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lang w:eastAsia="cs-CZ"/>
        </w:rPr>
        <w:t xml:space="preserve">                      </w:t>
      </w: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5F3CB0B"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řízení veřejné zakázky s názvem</w:t>
      </w:r>
      <w:proofErr w:type="gramStart"/>
      <w:r w:rsidRPr="000C5DA0">
        <w:rPr>
          <w:lang w:eastAsia="cs-CZ"/>
        </w:rPr>
        <w:t xml:space="preserve"> </w:t>
      </w:r>
      <w:r w:rsidR="00752D5B">
        <w:rPr>
          <w:lang w:eastAsia="cs-CZ"/>
        </w:rPr>
        <w:t xml:space="preserve">  </w:t>
      </w:r>
      <w:r w:rsidR="001568C5">
        <w:rPr>
          <w:lang w:eastAsia="cs-CZ"/>
        </w:rPr>
        <w:t>„</w:t>
      </w:r>
      <w:proofErr w:type="gramEnd"/>
      <w:r w:rsidR="001D5FD5" w:rsidRPr="001D5FD5">
        <w:rPr>
          <w:b/>
          <w:bCs/>
        </w:rPr>
        <w:t>Obměna HW aplikační farmy</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zakázky </w:t>
      </w:r>
      <w:r w:rsidR="002670A5" w:rsidRPr="002670A5">
        <w:rPr>
          <w:rFonts w:eastAsia="Times New Roman" w:cs="Times New Roman"/>
          <w:lang w:eastAsia="cs-CZ"/>
        </w:rPr>
        <w:t>71973</w:t>
      </w:r>
      <w:r w:rsidR="00752D5B" w:rsidRPr="002670A5">
        <w:rPr>
          <w:rFonts w:eastAsia="Times New Roman" w:cs="Times New Roman"/>
          <w:lang w:eastAsia="cs-CZ"/>
        </w:rPr>
        <w:t>/2023-SŽ-GŘ-O8</w:t>
      </w:r>
      <w:r w:rsidRPr="002670A5">
        <w:rPr>
          <w:rFonts w:eastAsia="Times New Roman" w:cs="Times New Roman"/>
          <w:lang w:eastAsia="cs-CZ"/>
        </w:rPr>
        <w:t xml:space="preserve"> </w:t>
      </w:r>
      <w:r w:rsidRPr="002670A5">
        <w:rPr>
          <w:lang w:eastAsia="cs-CZ"/>
        </w:rPr>
        <w:t>(dále</w:t>
      </w:r>
      <w:r w:rsidRPr="004E19DE">
        <w:rPr>
          <w:lang w:eastAsia="cs-CZ"/>
        </w:rPr>
        <w:t xml:space="preserv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289A6302" w:rsidR="00752D5B" w:rsidRPr="00F51798" w:rsidRDefault="00752D5B" w:rsidP="00684308">
      <w:pPr>
        <w:pStyle w:val="Odstavecseseznamem"/>
      </w:pPr>
      <w:r>
        <w:t xml:space="preserve">Předmětem této smlouvy je dodávka Hardware pro </w:t>
      </w:r>
      <w:r w:rsidR="001E5E7C">
        <w:t>obměnu</w:t>
      </w:r>
      <w:r>
        <w:t xml:space="preserve"> </w:t>
      </w:r>
      <w:r w:rsidR="004F3533">
        <w:t>aplika</w:t>
      </w:r>
      <w:r w:rsidR="002A7C4C">
        <w:t>ční farmy a rozšíření diskového pole</w:t>
      </w:r>
      <w:r>
        <w:t xml:space="preserve"> v lokalitě zadavatele – </w:t>
      </w:r>
      <w:r w:rsidR="00F51798" w:rsidRPr="00F51798">
        <w:t>V Trianglu 2474, 180 00 Praha 9</w:t>
      </w:r>
      <w:r w:rsidRPr="00F51798">
        <w:t>. Náhrada Hardware musí proběhnout bez výpadku současně poskytovaných služeb.</w:t>
      </w:r>
    </w:p>
    <w:p w14:paraId="3BDD55EA" w14:textId="202D8F23"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6D3EEC0E" w:rsidR="0034033F" w:rsidRPr="00752D5B" w:rsidRDefault="00A90199" w:rsidP="00D81AAB">
      <w:pPr>
        <w:pStyle w:val="Odstavecseseznamem"/>
        <w:numPr>
          <w:ilvl w:val="0"/>
          <w:numId w:val="7"/>
        </w:numPr>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4DDE4E80" w:rsidR="0034033F" w:rsidRPr="001C581E" w:rsidRDefault="00A90199" w:rsidP="00D81AAB">
      <w:pPr>
        <w:pStyle w:val="Odstavecseseznamem"/>
        <w:numPr>
          <w:ilvl w:val="0"/>
          <w:numId w:val="7"/>
        </w:numPr>
        <w:rPr>
          <w:noProof/>
        </w:rPr>
      </w:pPr>
      <w:r w:rsidRPr="00752D5B">
        <w:lastRenderedPageBreak/>
        <w:t xml:space="preserve">poskytnout oprávnění užít případný Software (např. firmware, obslužné </w:t>
      </w:r>
      <w:r w:rsidRPr="001C581E">
        <w:t>ovladače apod.), který je součástí Hardware uvedeného v </w:t>
      </w:r>
      <w:r w:rsidRPr="001C581E">
        <w:rPr>
          <w:bCs/>
        </w:rPr>
        <w:t>Příloze č. 1</w:t>
      </w:r>
      <w:r w:rsidR="00EC2D7C" w:rsidRPr="001C581E">
        <w:t xml:space="preserve"> </w:t>
      </w:r>
      <w:r w:rsidRPr="001C581E">
        <w:rPr>
          <w:i/>
        </w:rPr>
        <w:t xml:space="preserve">Specifikace </w:t>
      </w:r>
      <w:r w:rsidR="006C1F21" w:rsidRPr="001C581E">
        <w:rPr>
          <w:i/>
        </w:rPr>
        <w:t>Plnění</w:t>
      </w:r>
      <w:r w:rsidRPr="001C581E">
        <w:t xml:space="preserve"> této Smlouvy</w:t>
      </w:r>
      <w:r w:rsidR="0034033F" w:rsidRPr="001C581E">
        <w:rPr>
          <w:noProof/>
        </w:rPr>
        <w:t>;</w:t>
      </w:r>
    </w:p>
    <w:p w14:paraId="14991ADE" w14:textId="0DE20D8C" w:rsidR="0034033F" w:rsidRPr="001C581E" w:rsidRDefault="00A90199" w:rsidP="00D81AAB">
      <w:pPr>
        <w:pStyle w:val="Odstavecseseznamem"/>
        <w:numPr>
          <w:ilvl w:val="0"/>
          <w:numId w:val="7"/>
        </w:numPr>
        <w:rPr>
          <w:noProof/>
        </w:rPr>
      </w:pPr>
      <w:r w:rsidRPr="001C581E">
        <w:t xml:space="preserve">předat </w:t>
      </w:r>
      <w:r w:rsidR="00EC2D7C" w:rsidRPr="001C581E">
        <w:t>Kupujícímu</w:t>
      </w:r>
      <w:r w:rsidRPr="001C581E">
        <w:t xml:space="preserve"> Dokumentaci a poskytnout </w:t>
      </w:r>
      <w:r w:rsidR="00EC2D7C" w:rsidRPr="001C581E">
        <w:t>Kupujícímu</w:t>
      </w:r>
      <w:r w:rsidRPr="001C581E">
        <w:t xml:space="preserve"> oprávnění Dokumentaci užít</w:t>
      </w:r>
      <w:r w:rsidR="0034033F" w:rsidRPr="001C581E">
        <w:rPr>
          <w:noProof/>
        </w:rPr>
        <w:t>;</w:t>
      </w:r>
    </w:p>
    <w:p w14:paraId="50A8821A" w14:textId="5A54494F" w:rsidR="0034033F" w:rsidRPr="001C581E" w:rsidRDefault="00A90199" w:rsidP="00D81AAB">
      <w:pPr>
        <w:pStyle w:val="Odstavecseseznamem"/>
        <w:numPr>
          <w:ilvl w:val="0"/>
          <w:numId w:val="7"/>
        </w:numPr>
        <w:rPr>
          <w:noProof/>
        </w:rPr>
      </w:pPr>
      <w:r w:rsidRPr="001C581E">
        <w:t xml:space="preserve">provést dopravu Hardware do </w:t>
      </w:r>
      <w:r w:rsidR="000D2268" w:rsidRPr="001C581E">
        <w:t>m</w:t>
      </w:r>
      <w:r w:rsidRPr="001C581E">
        <w:t>ísta plnění, včetně umístění Hardware do vhodného přepravního obalu zamezujícího anebo minimalizujícího případné poškození Hardware během dopravy</w:t>
      </w:r>
      <w:r w:rsidR="008819F6" w:rsidRPr="001C581E">
        <w:rPr>
          <w:noProof/>
        </w:rPr>
        <w:t>;</w:t>
      </w:r>
    </w:p>
    <w:p w14:paraId="6B93F5E9" w14:textId="0C2DC7EB" w:rsidR="008819F6" w:rsidRPr="001C581E" w:rsidRDefault="00A90199" w:rsidP="00D81AAB">
      <w:pPr>
        <w:pStyle w:val="Odstavecseseznamem"/>
        <w:numPr>
          <w:ilvl w:val="0"/>
          <w:numId w:val="7"/>
        </w:numPr>
        <w:rPr>
          <w:noProof/>
        </w:rPr>
      </w:pPr>
      <w:r w:rsidRPr="001C581E">
        <w:t xml:space="preserve">poskytnout </w:t>
      </w:r>
      <w:r w:rsidR="00EC2D7C" w:rsidRPr="001C581E">
        <w:t xml:space="preserve">Kupujícímu </w:t>
      </w:r>
      <w:r w:rsidR="006C1F21" w:rsidRPr="001C581E">
        <w:t>z</w:t>
      </w:r>
      <w:r w:rsidRPr="001C581E">
        <w:t>áruku za jakost k dodanému Hardware a Software</w:t>
      </w:r>
      <w:r w:rsidR="00822396" w:rsidRPr="001C581E">
        <w:t>;</w:t>
      </w:r>
      <w:r w:rsidR="006C1F21" w:rsidRPr="001C581E">
        <w:t xml:space="preserve"> </w:t>
      </w:r>
    </w:p>
    <w:p w14:paraId="670FC094" w14:textId="6F6053AB" w:rsidR="00A037C2" w:rsidRPr="001C581E" w:rsidRDefault="00A90199" w:rsidP="00D81AAB">
      <w:pPr>
        <w:pStyle w:val="Odstavecseseznamem"/>
        <w:numPr>
          <w:ilvl w:val="0"/>
          <w:numId w:val="7"/>
        </w:numPr>
        <w:rPr>
          <w:noProof/>
        </w:rPr>
      </w:pPr>
      <w:bookmarkStart w:id="2" w:name="_Ref510544962"/>
      <w:r w:rsidRPr="001C581E">
        <w:t xml:space="preserve">provést </w:t>
      </w:r>
      <w:r w:rsidR="00EF0177" w:rsidRPr="001C581E">
        <w:t>i</w:t>
      </w:r>
      <w:r w:rsidRPr="001C581E">
        <w:t>nstalaci</w:t>
      </w:r>
      <w:r w:rsidR="00771612" w:rsidRPr="001C581E">
        <w:t xml:space="preserve"> a konfiguraci</w:t>
      </w:r>
      <w:r w:rsidRPr="001C581E">
        <w:t xml:space="preserve"> Hardware včetně případné likvidace odpadů vzniklých při </w:t>
      </w:r>
      <w:r w:rsidR="00EF0177" w:rsidRPr="001C581E">
        <w:t>i</w:t>
      </w:r>
      <w:r w:rsidRPr="001C581E">
        <w:t xml:space="preserve">nstalaci v Místě plnění a poskytnout </w:t>
      </w:r>
      <w:r w:rsidR="00D64352" w:rsidRPr="001C581E">
        <w:t xml:space="preserve">Kupujícímu </w:t>
      </w:r>
      <w:r w:rsidR="006C1F21" w:rsidRPr="001C581E">
        <w:t>z</w:t>
      </w:r>
      <w:r w:rsidRPr="001C581E">
        <w:t>áruku za jakost na provedenou Instalaci</w:t>
      </w:r>
      <w:bookmarkEnd w:id="2"/>
      <w:r w:rsidR="00DA3406" w:rsidRPr="001C581E">
        <w:t>;</w:t>
      </w:r>
    </w:p>
    <w:p w14:paraId="722EAC29" w14:textId="71E2442A" w:rsidR="00A90199" w:rsidRPr="001C581E" w:rsidRDefault="00A90199" w:rsidP="0042446A">
      <w:pPr>
        <w:rPr>
          <w:noProof/>
        </w:rPr>
      </w:pPr>
      <w:r w:rsidRPr="001C581E">
        <w:rPr>
          <w:noProof/>
        </w:rPr>
        <w:t>(</w:t>
      </w:r>
      <w:r w:rsidR="00DC3510" w:rsidRPr="001C581E">
        <w:rPr>
          <w:noProof/>
        </w:rPr>
        <w:t xml:space="preserve">dále jen </w:t>
      </w:r>
      <w:r w:rsidRPr="001C581E">
        <w:rPr>
          <w:noProof/>
        </w:rPr>
        <w:t>„</w:t>
      </w:r>
      <w:r w:rsidRPr="001C581E">
        <w:rPr>
          <w:b/>
          <w:bCs/>
          <w:noProof/>
        </w:rPr>
        <w:t>Plnění</w:t>
      </w:r>
      <w:r w:rsidRPr="001C581E">
        <w:rPr>
          <w:noProof/>
        </w:rPr>
        <w:t>“).</w:t>
      </w:r>
    </w:p>
    <w:p w14:paraId="65CA223D" w14:textId="6C4BCDE5" w:rsidR="00A90199" w:rsidRPr="001C581E" w:rsidRDefault="00A90199" w:rsidP="00D81AAB">
      <w:pPr>
        <w:pStyle w:val="Odstavecseseznamem"/>
      </w:pPr>
      <w:bookmarkStart w:id="3" w:name="_Hlk28894454"/>
      <w:r w:rsidRPr="001C581E">
        <w:t xml:space="preserve">Touto Smlouvou se </w:t>
      </w:r>
      <w:r w:rsidR="00DC3510" w:rsidRPr="001C581E">
        <w:t xml:space="preserve">Kupující </w:t>
      </w:r>
      <w:r w:rsidRPr="001C581E">
        <w:t xml:space="preserve">zavazuje: </w:t>
      </w:r>
    </w:p>
    <w:p w14:paraId="4CC4F004" w14:textId="376B7DBF" w:rsidR="00A90199" w:rsidRPr="001C581E" w:rsidRDefault="00A90199" w:rsidP="00D81AAB">
      <w:pPr>
        <w:pStyle w:val="Odstavecseseznamem"/>
        <w:numPr>
          <w:ilvl w:val="2"/>
          <w:numId w:val="5"/>
        </w:numPr>
        <w:rPr>
          <w:noProof/>
        </w:rPr>
      </w:pPr>
      <w:r w:rsidRPr="001C581E">
        <w:t xml:space="preserve">převzít dodaný Hardware </w:t>
      </w:r>
      <w:r w:rsidR="00CA4A53" w:rsidRPr="001C581E">
        <w:t>a So</w:t>
      </w:r>
      <w:r w:rsidR="00AD235F" w:rsidRPr="001C581E">
        <w:t xml:space="preserve">ftware </w:t>
      </w:r>
      <w:r w:rsidRPr="001C581E">
        <w:t xml:space="preserve">od </w:t>
      </w:r>
      <w:r w:rsidR="00DC3510" w:rsidRPr="001C581E">
        <w:t>Prodávajícího</w:t>
      </w:r>
      <w:r w:rsidRPr="001C581E">
        <w:t xml:space="preserve"> a zaplatit </w:t>
      </w:r>
      <w:r w:rsidR="00DC3510" w:rsidRPr="001C581E">
        <w:t>Prodávajícímu</w:t>
      </w:r>
      <w:r w:rsidRPr="001C581E">
        <w:t xml:space="preserve"> za řádně poskytnutý předmět plnění v souladu s touto Smlouvou </w:t>
      </w:r>
      <w:r w:rsidR="00590D81" w:rsidRPr="001C581E">
        <w:t>Cenu</w:t>
      </w:r>
      <w:r w:rsidRPr="001C581E">
        <w:t xml:space="preserve"> (jak je definována níže); a </w:t>
      </w:r>
    </w:p>
    <w:p w14:paraId="3D9206E2" w14:textId="322107DA" w:rsidR="00A90199" w:rsidRPr="001C581E" w:rsidRDefault="00A90199" w:rsidP="00D81AAB">
      <w:pPr>
        <w:pStyle w:val="Odstavecseseznamem"/>
        <w:numPr>
          <w:ilvl w:val="2"/>
          <w:numId w:val="5"/>
        </w:numPr>
        <w:rPr>
          <w:noProof/>
        </w:rPr>
      </w:pPr>
      <w:r w:rsidRPr="001C581E">
        <w:t xml:space="preserve">poskytnout </w:t>
      </w:r>
      <w:r w:rsidR="00DC3510" w:rsidRPr="001C581E">
        <w:t xml:space="preserve">Prodávajícímu </w:t>
      </w:r>
      <w:r w:rsidRPr="001C581E">
        <w:t>nezbytnou součinnost pro plnění povinností dle této Smlouvy.</w:t>
      </w:r>
    </w:p>
    <w:bookmarkEnd w:id="3"/>
    <w:p w14:paraId="625BE6FF" w14:textId="7C41AD24" w:rsidR="00595F71" w:rsidRPr="001C581E" w:rsidRDefault="00A90199" w:rsidP="00C11225">
      <w:pPr>
        <w:pStyle w:val="Nadpis4"/>
        <w:numPr>
          <w:ilvl w:val="0"/>
          <w:numId w:val="5"/>
        </w:numPr>
        <w:spacing w:after="240"/>
        <w:ind w:left="0" w:firstLine="0"/>
      </w:pPr>
      <w:r w:rsidRPr="001C581E">
        <w:t>Další podmínky plnění</w:t>
      </w:r>
    </w:p>
    <w:p w14:paraId="7AB9C0CA" w14:textId="39C13675" w:rsidR="00A037C2" w:rsidRPr="001C581E" w:rsidRDefault="00DC3510" w:rsidP="00D81AAB">
      <w:pPr>
        <w:pStyle w:val="Odstavecseseznamem"/>
      </w:pPr>
      <w:r w:rsidRPr="001C581E">
        <w:t xml:space="preserve">Prodávající </w:t>
      </w:r>
      <w:r w:rsidR="00A90199" w:rsidRPr="001C581E">
        <w:t>dodá Hardware</w:t>
      </w:r>
      <w:r w:rsidR="00AD235F" w:rsidRPr="001C581E">
        <w:t xml:space="preserve"> a Software</w:t>
      </w:r>
      <w:r w:rsidR="00A90199" w:rsidRPr="001C581E">
        <w:t xml:space="preserve"> v konfiguracích podle jejich specifikace, jež tvoří Přílohu č. 1 </w:t>
      </w:r>
      <w:r w:rsidR="00A90199" w:rsidRPr="001C581E">
        <w:rPr>
          <w:i/>
          <w:iCs/>
        </w:rPr>
        <w:t xml:space="preserve">Specifikace </w:t>
      </w:r>
      <w:r w:rsidR="006C1F21" w:rsidRPr="001C581E">
        <w:rPr>
          <w:i/>
          <w:iCs/>
        </w:rPr>
        <w:t>Plnění</w:t>
      </w:r>
      <w:r w:rsidR="00A90199" w:rsidRPr="001C581E">
        <w:t xml:space="preserve"> této Smlouvy.</w:t>
      </w:r>
      <w:r w:rsidR="008F015B" w:rsidRPr="001C581E">
        <w:t xml:space="preserve"> Je-li součástí Veřejné </w:t>
      </w:r>
      <w:r w:rsidR="00B843B7" w:rsidRPr="001C581E">
        <w:t>zaká</w:t>
      </w:r>
      <w:r w:rsidR="001942BB" w:rsidRPr="001C581E">
        <w:t>z</w:t>
      </w:r>
      <w:r w:rsidR="00B843B7" w:rsidRPr="001C581E">
        <w:t xml:space="preserve">ky </w:t>
      </w:r>
      <w:r w:rsidR="008F015B" w:rsidRPr="001C581E">
        <w:t xml:space="preserve">a byl-li </w:t>
      </w:r>
      <w:r w:rsidR="00D64352" w:rsidRPr="001C581E">
        <w:t xml:space="preserve">Kupujícímu </w:t>
      </w:r>
      <w:r w:rsidR="008F015B" w:rsidRPr="001C581E">
        <w:t xml:space="preserve">před podpisem této Smlouvy doručen návrh řešení nebo obdobný dokument, který má v souladu se Zadávací dokumentací k Veřejné zakázce sloužit jako specifikace kvality Plnění anebo podklad pro Plnění, pak je </w:t>
      </w:r>
      <w:r w:rsidR="00D64352" w:rsidRPr="001C581E">
        <w:t xml:space="preserve">Prodávající </w:t>
      </w:r>
      <w:r w:rsidR="008F015B" w:rsidRPr="001C581E">
        <w:t xml:space="preserve">povinen provádět Plnění v kvalitě dle takového dokumentu, pokud takový dokument stanoví kvalitu vyšší, než je kvalita specifikovaná v Příloze </w:t>
      </w:r>
      <w:r w:rsidR="00BE7C40" w:rsidRPr="001C581E">
        <w:t xml:space="preserve">č. 1 </w:t>
      </w:r>
      <w:r w:rsidR="008F015B" w:rsidRPr="001C581E">
        <w:rPr>
          <w:i/>
          <w:iCs/>
        </w:rPr>
        <w:t>Specifikace Plnění</w:t>
      </w:r>
      <w:r w:rsidR="008F015B" w:rsidRPr="001C581E">
        <w:t>.</w:t>
      </w:r>
    </w:p>
    <w:p w14:paraId="60F6EC08" w14:textId="5444673B" w:rsidR="00595F71" w:rsidRPr="001C581E" w:rsidRDefault="00DC3510" w:rsidP="00D81AAB">
      <w:pPr>
        <w:pStyle w:val="Odstavecseseznamem"/>
      </w:pPr>
      <w:r w:rsidRPr="001C581E">
        <w:t>Prodávající</w:t>
      </w:r>
      <w:r w:rsidR="00A90199" w:rsidRPr="001C581E">
        <w:t xml:space="preserve"> je povinen dodat Hardware do </w:t>
      </w:r>
      <w:r w:rsidRPr="001C581E">
        <w:t>m</w:t>
      </w:r>
      <w:r w:rsidR="00A90199" w:rsidRPr="001C581E">
        <w:t>ísta plnění na vlastní nebezpečí a na vlastní náklady</w:t>
      </w:r>
      <w:r w:rsidR="00595F71" w:rsidRPr="001C581E">
        <w:t>.</w:t>
      </w:r>
    </w:p>
    <w:p w14:paraId="7BC9CFB6" w14:textId="57362F0F" w:rsidR="00595F71" w:rsidRPr="001C581E" w:rsidRDefault="00DC3510" w:rsidP="00D81AAB">
      <w:pPr>
        <w:pStyle w:val="Odstavecseseznamem"/>
      </w:pPr>
      <w:r w:rsidRPr="001C581E">
        <w:t xml:space="preserve">Prodávající </w:t>
      </w:r>
      <w:r w:rsidR="00A90199" w:rsidRPr="001C581E">
        <w:t xml:space="preserve">je povinen dodat </w:t>
      </w:r>
      <w:r w:rsidRPr="001C581E">
        <w:t>Kupujícímu</w:t>
      </w:r>
      <w:r w:rsidR="00A90199" w:rsidRPr="001C581E">
        <w:t xml:space="preserve"> požadovaný Hardware </w:t>
      </w:r>
      <w:r w:rsidR="00AD235F" w:rsidRPr="001C581E">
        <w:t xml:space="preserve">a Software </w:t>
      </w:r>
      <w:r w:rsidR="00A90199" w:rsidRPr="001C581E">
        <w:t xml:space="preserve">nejdéle do data </w:t>
      </w:r>
      <w:r w:rsidR="00EC7CBA" w:rsidRPr="001C581E">
        <w:t>dle pravidel článku č. 4.1. této Smlouvy</w:t>
      </w:r>
      <w:r w:rsidR="00CF17BE" w:rsidRPr="001C581E">
        <w:t xml:space="preserve">. </w:t>
      </w:r>
    </w:p>
    <w:p w14:paraId="1D88D9B8" w14:textId="3285DD9F" w:rsidR="00595F71" w:rsidRPr="001C581E" w:rsidRDefault="00A90199" w:rsidP="00D81AAB">
      <w:pPr>
        <w:pStyle w:val="Odstavecseseznamem"/>
      </w:pPr>
      <w:r w:rsidRPr="001C581E">
        <w:t>Dodací list musí obsahovat:</w:t>
      </w:r>
    </w:p>
    <w:p w14:paraId="555FA1E2" w14:textId="77D23797" w:rsidR="009C0A64" w:rsidRPr="001C581E" w:rsidRDefault="00A90199" w:rsidP="00D81AAB">
      <w:pPr>
        <w:pStyle w:val="Odstavecseseznamem"/>
        <w:numPr>
          <w:ilvl w:val="0"/>
          <w:numId w:val="10"/>
        </w:numPr>
        <w:rPr>
          <w:noProof/>
        </w:rPr>
      </w:pPr>
      <w:r w:rsidRPr="001C581E">
        <w:rPr>
          <w:noProof/>
        </w:rPr>
        <w:t>identifikační (sériové, tovární) číslo každého Hardware</w:t>
      </w:r>
      <w:r w:rsidR="003F531A" w:rsidRPr="001C581E">
        <w:rPr>
          <w:noProof/>
        </w:rPr>
        <w:t xml:space="preserve"> </w:t>
      </w:r>
      <w:r w:rsidR="003F531A" w:rsidRPr="001C581E">
        <w:t>nebo Software licencí</w:t>
      </w:r>
      <w:r w:rsidRPr="001C581E">
        <w:rPr>
          <w:noProof/>
        </w:rPr>
        <w:t xml:space="preserve"> a typové označení </w:t>
      </w:r>
      <w:r w:rsidR="00D81AAB" w:rsidRPr="001C581E">
        <w:rPr>
          <w:noProof/>
        </w:rPr>
        <w:t xml:space="preserve"> </w:t>
      </w:r>
      <w:r w:rsidRPr="001C581E">
        <w:rPr>
          <w:noProof/>
        </w:rPr>
        <w:t>Hardware</w:t>
      </w:r>
      <w:r w:rsidR="003F531A" w:rsidRPr="001C581E">
        <w:rPr>
          <w:noProof/>
        </w:rPr>
        <w:t xml:space="preserve"> </w:t>
      </w:r>
      <w:r w:rsidR="003F531A" w:rsidRPr="001C581E">
        <w:t>nebo Software licencí</w:t>
      </w:r>
      <w:r w:rsidR="009C0A64" w:rsidRPr="001C581E">
        <w:rPr>
          <w:noProof/>
        </w:rPr>
        <w:t>;</w:t>
      </w:r>
    </w:p>
    <w:p w14:paraId="319B4229" w14:textId="4128E4A1" w:rsidR="009C0A64" w:rsidRPr="001C581E" w:rsidRDefault="00A90199" w:rsidP="00D81AAB">
      <w:pPr>
        <w:pStyle w:val="Odstavecseseznamem"/>
        <w:numPr>
          <w:ilvl w:val="0"/>
          <w:numId w:val="10"/>
        </w:numPr>
        <w:rPr>
          <w:noProof/>
        </w:rPr>
      </w:pPr>
      <w:r w:rsidRPr="001C581E">
        <w:rPr>
          <w:noProof/>
        </w:rPr>
        <w:t>počet kusů (souprav) dodaného Hardware</w:t>
      </w:r>
      <w:r w:rsidR="003F531A" w:rsidRPr="001C581E">
        <w:rPr>
          <w:noProof/>
        </w:rPr>
        <w:t xml:space="preserve"> </w:t>
      </w:r>
      <w:r w:rsidR="003F531A" w:rsidRPr="001C581E">
        <w:t>nebo Software licencí</w:t>
      </w:r>
      <w:r w:rsidRPr="001C581E">
        <w:rPr>
          <w:noProof/>
        </w:rPr>
        <w:t>;</w:t>
      </w:r>
      <w:r w:rsidR="009C0A64" w:rsidRPr="001C581E">
        <w:rPr>
          <w:noProof/>
        </w:rPr>
        <w:t xml:space="preserve"> </w:t>
      </w:r>
    </w:p>
    <w:p w14:paraId="1CEBF143" w14:textId="4D7515C6" w:rsidR="009C0A64" w:rsidRPr="001C581E" w:rsidRDefault="00A90199" w:rsidP="00D81AAB">
      <w:pPr>
        <w:pStyle w:val="Odstavecseseznamem"/>
        <w:numPr>
          <w:ilvl w:val="0"/>
          <w:numId w:val="10"/>
        </w:numPr>
        <w:rPr>
          <w:noProof/>
        </w:rPr>
      </w:pPr>
      <w:r w:rsidRPr="001C581E">
        <w:rPr>
          <w:noProof/>
        </w:rPr>
        <w:t>jednotkov</w:t>
      </w:r>
      <w:r w:rsidR="00EF0177" w:rsidRPr="001C581E">
        <w:rPr>
          <w:noProof/>
        </w:rPr>
        <w:t>ou</w:t>
      </w:r>
      <w:r w:rsidRPr="001C581E">
        <w:rPr>
          <w:noProof/>
        </w:rPr>
        <w:t xml:space="preserve"> a celkov</w:t>
      </w:r>
      <w:r w:rsidR="00EF0177" w:rsidRPr="001C581E">
        <w:rPr>
          <w:noProof/>
        </w:rPr>
        <w:t>ou</w:t>
      </w:r>
      <w:r w:rsidRPr="001C581E">
        <w:rPr>
          <w:noProof/>
        </w:rPr>
        <w:t xml:space="preserve"> cen</w:t>
      </w:r>
      <w:r w:rsidR="00BE7C40" w:rsidRPr="001C581E">
        <w:rPr>
          <w:noProof/>
        </w:rPr>
        <w:t>u</w:t>
      </w:r>
      <w:r w:rsidRPr="001C581E">
        <w:rPr>
          <w:noProof/>
        </w:rPr>
        <w:t xml:space="preserve"> bez DPH za dodaný Hardware</w:t>
      </w:r>
      <w:r w:rsidR="003F531A" w:rsidRPr="001C581E">
        <w:t xml:space="preserve"> nebo Software licenci</w:t>
      </w:r>
      <w:r w:rsidRPr="001C581E">
        <w:rPr>
          <w:noProof/>
        </w:rPr>
        <w:t>;</w:t>
      </w:r>
    </w:p>
    <w:p w14:paraId="1A2BC1D5" w14:textId="2CDB492A" w:rsidR="00A90199" w:rsidRPr="001C581E" w:rsidRDefault="00A90199" w:rsidP="00D81AAB">
      <w:pPr>
        <w:pStyle w:val="Odstavecseseznamem"/>
        <w:numPr>
          <w:ilvl w:val="0"/>
          <w:numId w:val="10"/>
        </w:numPr>
        <w:rPr>
          <w:noProof/>
        </w:rPr>
      </w:pPr>
      <w:r w:rsidRPr="001C581E">
        <w:rPr>
          <w:noProof/>
        </w:rPr>
        <w:t>místo dodání Hardware</w:t>
      </w:r>
      <w:r w:rsidR="00416F47" w:rsidRPr="001C581E">
        <w:rPr>
          <w:noProof/>
        </w:rPr>
        <w:t xml:space="preserve"> </w:t>
      </w:r>
      <w:r w:rsidR="00416F47" w:rsidRPr="001C581E">
        <w:t>nebo Software licencí</w:t>
      </w:r>
      <w:r w:rsidRPr="001C581E">
        <w:rPr>
          <w:noProof/>
        </w:rPr>
        <w:t xml:space="preserve">; a </w:t>
      </w:r>
    </w:p>
    <w:p w14:paraId="5BF6510E" w14:textId="159FD10C" w:rsidR="00A90199" w:rsidRPr="001C581E" w:rsidRDefault="00A90199" w:rsidP="00D81AAB">
      <w:pPr>
        <w:pStyle w:val="Odstavecseseznamem"/>
        <w:numPr>
          <w:ilvl w:val="0"/>
          <w:numId w:val="10"/>
        </w:numPr>
        <w:rPr>
          <w:noProof/>
        </w:rPr>
      </w:pPr>
      <w:r w:rsidRPr="001C581E">
        <w:rPr>
          <w:noProof/>
        </w:rPr>
        <w:t xml:space="preserve">podpis zástupce </w:t>
      </w:r>
      <w:r w:rsidR="00A249DE" w:rsidRPr="001C581E">
        <w:rPr>
          <w:noProof/>
        </w:rPr>
        <w:t>Prodávajícího</w:t>
      </w:r>
      <w:r w:rsidRPr="001C581E">
        <w:rPr>
          <w:noProof/>
        </w:rPr>
        <w:t>.</w:t>
      </w:r>
    </w:p>
    <w:p w14:paraId="6D82297A" w14:textId="5DDE1FFB" w:rsidR="00A90199" w:rsidRPr="001C581E" w:rsidRDefault="00A90199" w:rsidP="0042446A">
      <w:pPr>
        <w:spacing w:after="120" w:line="276" w:lineRule="auto"/>
        <w:ind w:left="992"/>
        <w:rPr>
          <w:rFonts w:asciiTheme="majorHAnsi" w:hAnsiTheme="majorHAnsi"/>
          <w:noProof/>
        </w:rPr>
      </w:pPr>
      <w:r w:rsidRPr="001C581E">
        <w:rPr>
          <w:rFonts w:asciiTheme="majorHAnsi" w:hAnsiTheme="majorHAnsi"/>
          <w:noProof/>
        </w:rPr>
        <w:t>(„</w:t>
      </w:r>
      <w:r w:rsidRPr="001C581E">
        <w:rPr>
          <w:rFonts w:asciiTheme="majorHAnsi" w:hAnsiTheme="majorHAnsi"/>
          <w:b/>
          <w:bCs/>
          <w:noProof/>
        </w:rPr>
        <w:t>Dodací list</w:t>
      </w:r>
      <w:r w:rsidRPr="001C581E">
        <w:rPr>
          <w:rFonts w:asciiTheme="majorHAnsi" w:hAnsiTheme="majorHAnsi"/>
          <w:noProof/>
        </w:rPr>
        <w:t>“)</w:t>
      </w:r>
    </w:p>
    <w:p w14:paraId="2615377F" w14:textId="728875DE" w:rsidR="00595F71" w:rsidRPr="001C581E" w:rsidRDefault="00A90199" w:rsidP="00D81AAB">
      <w:pPr>
        <w:pStyle w:val="Odstavecseseznamem"/>
      </w:pPr>
      <w:r w:rsidRPr="001C581E">
        <w:t xml:space="preserve">Podpisem Dodacího listu </w:t>
      </w:r>
      <w:r w:rsidR="00DC3510" w:rsidRPr="001C581E">
        <w:t>Kupující</w:t>
      </w:r>
      <w:r w:rsidRPr="001C581E">
        <w:t xml:space="preserve"> přebírá Hardware</w:t>
      </w:r>
      <w:r w:rsidR="00416F47" w:rsidRPr="001C581E">
        <w:t xml:space="preserve"> a Software</w:t>
      </w:r>
      <w:r w:rsidRPr="001C581E">
        <w:t xml:space="preserve"> k provedení Akceptačního řízení v </w:t>
      </w:r>
      <w:r w:rsidR="00DC3510" w:rsidRPr="001C581E">
        <w:t>mí</w:t>
      </w:r>
      <w:r w:rsidRPr="001C581E">
        <w:t xml:space="preserve">stě plnění. Pokud </w:t>
      </w:r>
      <w:r w:rsidR="00DC3510" w:rsidRPr="001C581E">
        <w:t>Kupující</w:t>
      </w:r>
      <w:r w:rsidRPr="001C581E">
        <w:t xml:space="preserve"> daný Hardware</w:t>
      </w:r>
      <w:r w:rsidR="00416F47" w:rsidRPr="001C581E">
        <w:t xml:space="preserve"> a Software</w:t>
      </w:r>
      <w:r w:rsidRPr="001C581E">
        <w:t xml:space="preserve"> převezme, potvrdí toto převzetí </w:t>
      </w:r>
      <w:r w:rsidR="00DC3510" w:rsidRPr="001C581E">
        <w:t xml:space="preserve">Prodávajícímu </w:t>
      </w:r>
      <w:r w:rsidRPr="001C581E">
        <w:t xml:space="preserve">podpisem na Dodacím listu. </w:t>
      </w:r>
      <w:r w:rsidR="00DC3510" w:rsidRPr="001C581E">
        <w:t>Prodávající</w:t>
      </w:r>
      <w:r w:rsidRPr="001C581E">
        <w:t xml:space="preserve"> současně doplní na Dodací list datum a čas předání a převzetí Hardware k Akceptačnímu řízení. Hardware</w:t>
      </w:r>
      <w:r w:rsidR="00416F47" w:rsidRPr="001C581E">
        <w:t xml:space="preserve"> a Software</w:t>
      </w:r>
      <w:r w:rsidRPr="001C581E">
        <w:t xml:space="preserve"> se považuje za dodaný až okamžikem skončení Akceptačního řízení.</w:t>
      </w:r>
    </w:p>
    <w:p w14:paraId="7BE11A7A" w14:textId="67B15755" w:rsidR="00291B07" w:rsidRPr="00221465" w:rsidRDefault="00A90199" w:rsidP="00D81AAB">
      <w:pPr>
        <w:pStyle w:val="Odstavecseseznamem"/>
      </w:pPr>
      <w:r w:rsidRPr="00221465">
        <w:lastRenderedPageBreak/>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4DDB81EA" w:rsidR="00F5070F" w:rsidRPr="001C581E" w:rsidRDefault="00DC3510" w:rsidP="00D81AAB">
      <w:pPr>
        <w:pStyle w:val="Odstavecseseznamem"/>
      </w:pPr>
      <w:r w:rsidRPr="001C581E">
        <w:t xml:space="preserve">Kupující </w:t>
      </w:r>
      <w:r w:rsidR="00A90199" w:rsidRPr="001C581E">
        <w:t>není povinen převzít Hardware</w:t>
      </w:r>
      <w:r w:rsidR="00416F47" w:rsidRPr="001C581E">
        <w:t xml:space="preserve"> a Software</w:t>
      </w:r>
      <w:r w:rsidR="00A90199" w:rsidRPr="001C581E">
        <w:t xml:space="preserve"> neodpovídající specifikaci sjednané v této Smlouvě anebo zjevně vykazující vady či vady zabezpečení </w:t>
      </w:r>
      <w:r w:rsidR="006C1F21" w:rsidRPr="001C581E">
        <w:t xml:space="preserve">pro dopravu. </w:t>
      </w:r>
      <w:r w:rsidR="00A90199" w:rsidRPr="001C581E">
        <w:t>V takovém případě</w:t>
      </w:r>
      <w:r w:rsidRPr="001C581E">
        <w:t xml:space="preserve"> Kupující</w:t>
      </w:r>
      <w:r w:rsidR="00A90199" w:rsidRPr="001C581E">
        <w:t xml:space="preserve"> vystaví </w:t>
      </w:r>
      <w:r w:rsidRPr="001C581E">
        <w:t>Prodávajícímu</w:t>
      </w:r>
      <w:r w:rsidR="00A90199" w:rsidRPr="001C581E">
        <w:t xml:space="preserve"> či dopravci potvrzení, které bude obsahovat zejména následující údaje</w:t>
      </w:r>
      <w:r w:rsidR="00F5070F" w:rsidRPr="001C581E">
        <w:t>:</w:t>
      </w:r>
    </w:p>
    <w:p w14:paraId="6BEC5A9C" w14:textId="55CCDF91" w:rsidR="00D2450A" w:rsidRPr="001C581E" w:rsidRDefault="00F5070F" w:rsidP="00D81AAB">
      <w:pPr>
        <w:pStyle w:val="Odstavecseseznamem"/>
        <w:numPr>
          <w:ilvl w:val="2"/>
          <w:numId w:val="5"/>
        </w:numPr>
      </w:pPr>
      <w:r w:rsidRPr="001C581E">
        <w:t xml:space="preserve">prohlášení, že </w:t>
      </w:r>
      <w:r w:rsidR="00DC3510" w:rsidRPr="001C581E">
        <w:t>Kupující</w:t>
      </w:r>
      <w:r w:rsidRPr="001C581E">
        <w:t xml:space="preserve"> odmítá převzít Hardware</w:t>
      </w:r>
      <w:r w:rsidR="00AA28F9" w:rsidRPr="001C581E">
        <w:t xml:space="preserve"> nebo Software</w:t>
      </w:r>
      <w:r w:rsidRPr="001C581E">
        <w:t>;</w:t>
      </w:r>
    </w:p>
    <w:p w14:paraId="78ABBB51" w14:textId="4522CEE9" w:rsidR="00F5070F" w:rsidRPr="001C581E" w:rsidRDefault="00F5070F" w:rsidP="00D81AAB">
      <w:pPr>
        <w:pStyle w:val="Odstavecseseznamem"/>
        <w:numPr>
          <w:ilvl w:val="2"/>
          <w:numId w:val="5"/>
        </w:numPr>
      </w:pPr>
      <w:r w:rsidRPr="001C581E">
        <w:t>důvody pro odmítnutí převzetí Hardware</w:t>
      </w:r>
      <w:r w:rsidR="00AA28F9" w:rsidRPr="001C581E">
        <w:t xml:space="preserve"> nebo Software</w:t>
      </w:r>
      <w:r w:rsidRPr="001C581E">
        <w:t xml:space="preserve"> včetně označení zjištěných vad;</w:t>
      </w:r>
    </w:p>
    <w:p w14:paraId="04D6DD56" w14:textId="32D841B8" w:rsidR="00F5070F" w:rsidRPr="001C581E" w:rsidRDefault="00F5070F" w:rsidP="00D81AAB">
      <w:pPr>
        <w:pStyle w:val="Odstavecseseznamem"/>
        <w:numPr>
          <w:ilvl w:val="2"/>
          <w:numId w:val="5"/>
        </w:numPr>
      </w:pPr>
      <w:r w:rsidRPr="001C581E">
        <w:t xml:space="preserve">datum a čas; a </w:t>
      </w:r>
    </w:p>
    <w:p w14:paraId="2D5DFC46" w14:textId="152DCF8B" w:rsidR="00F5070F" w:rsidRPr="001C581E" w:rsidRDefault="00F5070F" w:rsidP="00D81AAB">
      <w:pPr>
        <w:pStyle w:val="Odstavecseseznamem"/>
        <w:numPr>
          <w:ilvl w:val="2"/>
          <w:numId w:val="5"/>
        </w:numPr>
      </w:pPr>
      <w:r w:rsidRPr="001C581E">
        <w:t xml:space="preserve">podpis zástupce </w:t>
      </w:r>
      <w:r w:rsidR="00DC3510" w:rsidRPr="001C581E">
        <w:t>Kupujícího</w:t>
      </w:r>
      <w:r w:rsidRPr="001C581E">
        <w:t xml:space="preserve">. </w:t>
      </w:r>
    </w:p>
    <w:p w14:paraId="51527E4F" w14:textId="21D1F3E9" w:rsidR="00447984" w:rsidRPr="001C581E" w:rsidRDefault="00F5070F" w:rsidP="00D81AAB">
      <w:pPr>
        <w:pStyle w:val="Odstavecseseznamem"/>
      </w:pPr>
      <w:r w:rsidRPr="001C581E">
        <w:t>V případě, že převzetí Hardware</w:t>
      </w:r>
      <w:r w:rsidR="00AA28F9" w:rsidRPr="001C581E">
        <w:t xml:space="preserve"> nebo Software</w:t>
      </w:r>
      <w:r w:rsidRPr="001C581E">
        <w:t xml:space="preserve"> bylo </w:t>
      </w:r>
      <w:r w:rsidR="00DC3510" w:rsidRPr="001C581E">
        <w:t>Kupujícím</w:t>
      </w:r>
      <w:r w:rsidRPr="001C581E">
        <w:t xml:space="preserve"> odmítnuto, je</w:t>
      </w:r>
      <w:r w:rsidR="00DC3510" w:rsidRPr="001C581E">
        <w:t xml:space="preserve"> Prodávající</w:t>
      </w:r>
      <w:r w:rsidRPr="001C581E">
        <w:t xml:space="preserve"> povinen zjištěné vady na vlastní náklady neprodleně odstranit a vyzvat </w:t>
      </w:r>
      <w:r w:rsidR="00DC3510" w:rsidRPr="001C581E">
        <w:t xml:space="preserve">Kupujícího </w:t>
      </w:r>
      <w:r w:rsidRPr="001C581E">
        <w:t>k opětovnému převzetí Hardware</w:t>
      </w:r>
      <w:r w:rsidR="00382D2B" w:rsidRPr="001C581E">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08ECA143" w14:textId="77777777" w:rsidR="00AA1AEB" w:rsidRPr="00B06352" w:rsidRDefault="00AA1AEB" w:rsidP="00AA1AEB">
      <w:pPr>
        <w:pStyle w:val="Odstavecseseznamem"/>
      </w:pPr>
      <w:r w:rsidRPr="00221465">
        <w:t xml:space="preserve">Kontaktními osobami za účelem plnění této Smlouvy jsou za Kupujícího </w:t>
      </w:r>
      <w:r w:rsidRPr="00B06352">
        <w:rPr>
          <w:noProof/>
        </w:rPr>
        <w:t>Jan Stibal, tel.: +420 777 207 147, e-mail: Stibal@spravazeleznicz.</w:t>
      </w:r>
    </w:p>
    <w:p w14:paraId="425A5D8E" w14:textId="77777777" w:rsidR="00AA1AEB" w:rsidRPr="00B06352" w:rsidRDefault="00AA1AEB" w:rsidP="00AA1AEB">
      <w:pPr>
        <w:pStyle w:val="Odstavecseseznamem"/>
      </w:pPr>
      <w:r w:rsidRPr="00B06352">
        <w:t xml:space="preserve">Kontaktní osobou Kupujícího pro oblast kybernetické bezpečnosti je </w:t>
      </w:r>
      <w:bookmarkStart w:id="4" w:name="_Hlk148515036"/>
      <w:r w:rsidRPr="00B06352">
        <w:rPr>
          <w:noProof/>
        </w:rPr>
        <w:t>Ing. Luboš Řádek, MBA, tel.: +420 720 733 274, e-mail</w:t>
      </w:r>
      <w:bookmarkEnd w:id="4"/>
      <w:r w:rsidRPr="00B06352">
        <w:rPr>
          <w:noProof/>
        </w:rPr>
        <w:t xml:space="preserve">: RadekL@spravazeleznic.cz. </w:t>
      </w:r>
    </w:p>
    <w:p w14:paraId="2419C628" w14:textId="0BD3BBF5" w:rsidR="00EC7CBA" w:rsidRDefault="00EC7CBA" w:rsidP="00D81AAB">
      <w:pPr>
        <w:pStyle w:val="Nadpis4"/>
        <w:numPr>
          <w:ilvl w:val="0"/>
          <w:numId w:val="5"/>
        </w:numPr>
        <w:spacing w:after="240"/>
        <w:ind w:left="0" w:firstLine="0"/>
      </w:pPr>
      <w:r>
        <w:t>Doba a místo plnění</w:t>
      </w:r>
    </w:p>
    <w:p w14:paraId="6FFEAD85" w14:textId="5C52E36C" w:rsidR="00771612" w:rsidRDefault="00EC7CBA" w:rsidP="00771612">
      <w:pPr>
        <w:pStyle w:val="Odstavecseseznamem"/>
        <w:ind w:left="709" w:hanging="709"/>
      </w:pPr>
      <w:r>
        <w:t xml:space="preserve">Prodávající </w:t>
      </w:r>
      <w:r w:rsidR="00771612">
        <w:t>poskytne plnění</w:t>
      </w:r>
      <w:r>
        <w:t xml:space="preserve"> </w:t>
      </w:r>
      <w:r w:rsidRPr="004A4BFE">
        <w:t xml:space="preserve">nejpozději do </w:t>
      </w:r>
      <w:r w:rsidR="00E21504">
        <w:t>4</w:t>
      </w:r>
      <w:r w:rsidR="004A4BFE" w:rsidRPr="004A4BFE">
        <w:t xml:space="preserve"> měsíců</w:t>
      </w:r>
      <w:r w:rsidRPr="004A4BFE">
        <w:t xml:space="preserve"> od </w:t>
      </w:r>
      <w:r w:rsidR="003C220A">
        <w:t xml:space="preserve">nabytí </w:t>
      </w:r>
      <w:r w:rsidRPr="004A4BFE">
        <w:t xml:space="preserve">účinnosti </w:t>
      </w:r>
      <w:r w:rsidR="00AA1AEB">
        <w:t xml:space="preserve">Kupní </w:t>
      </w:r>
      <w:r w:rsidR="00E35606">
        <w:t>s</w:t>
      </w:r>
      <w:bookmarkStart w:id="5" w:name="_GoBack"/>
      <w:bookmarkEnd w:id="5"/>
      <w:r w:rsidRPr="004A4BFE">
        <w:t>mlouvy.</w:t>
      </w:r>
    </w:p>
    <w:p w14:paraId="7434F1A9" w14:textId="27FEAB4F" w:rsidR="00EC7CBA" w:rsidRPr="00EC7CBA" w:rsidRDefault="00EC7CBA" w:rsidP="00771612">
      <w:pPr>
        <w:pStyle w:val="Odstavecseseznamem"/>
        <w:ind w:left="709" w:hanging="709"/>
      </w:pPr>
      <w:r>
        <w:t xml:space="preserve">Místem dodání plnění je </w:t>
      </w:r>
      <w:r w:rsidR="00C750F8" w:rsidRPr="00C750F8">
        <w:t>V Trianglu 2474, 180 00 Praha 9</w:t>
      </w:r>
      <w: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036DC3EC" w:rsidR="003019CE" w:rsidRPr="001C581E" w:rsidRDefault="003019CE" w:rsidP="003C220A">
      <w:pPr>
        <w:pStyle w:val="Odstavecseseznamem"/>
      </w:pPr>
      <w:r w:rsidRPr="001C581E">
        <w:t xml:space="preserve">Cena za předmět plnění dle této Smlouvy je sjednána v souladu s nabídkovou cenou, kterou </w:t>
      </w:r>
      <w:r w:rsidR="00DC3510" w:rsidRPr="001C581E">
        <w:t xml:space="preserve">Prodávající </w:t>
      </w:r>
      <w:r w:rsidRPr="001C581E">
        <w:t xml:space="preserve">uvedl ve své nabídce </w:t>
      </w:r>
      <w:r w:rsidR="00B843B7" w:rsidRPr="001C581E">
        <w:t>k</w:t>
      </w:r>
      <w:r w:rsidRPr="001C581E">
        <w:t xml:space="preserve"> Veřejné </w:t>
      </w:r>
      <w:r w:rsidR="00B843B7" w:rsidRPr="001C581E">
        <w:t>zakázce</w:t>
      </w:r>
      <w:r w:rsidR="003C220A" w:rsidRPr="001C581E">
        <w:t xml:space="preserve"> a je uvedena v Příloze č. 2 </w:t>
      </w:r>
      <w:r w:rsidR="003C220A" w:rsidRPr="001C581E">
        <w:rPr>
          <w:i/>
          <w:iCs/>
        </w:rPr>
        <w:t>Cena Plnění.</w:t>
      </w:r>
    </w:p>
    <w:p w14:paraId="216FC7B1" w14:textId="1CE7980B" w:rsidR="00140178" w:rsidRPr="001C581E" w:rsidRDefault="003019CE" w:rsidP="00D81AAB">
      <w:pPr>
        <w:pStyle w:val="Odstavecseseznamem"/>
      </w:pPr>
      <w:r w:rsidRPr="001C581E">
        <w:t>Podrobný rozpis Ceny dle jednotlivých částí</w:t>
      </w:r>
      <w:r w:rsidR="00685634" w:rsidRPr="001C581E">
        <w:t xml:space="preserve"> Plnění je</w:t>
      </w:r>
      <w:r w:rsidR="003C220A" w:rsidRPr="001C581E">
        <w:t xml:space="preserve"> rovněž</w:t>
      </w:r>
      <w:r w:rsidR="00685634" w:rsidRPr="001C581E">
        <w:t xml:space="preserve"> uveden v Příloze č. </w:t>
      </w:r>
      <w:r w:rsidR="004A4BFE" w:rsidRPr="001C581E">
        <w:t>2</w:t>
      </w:r>
      <w:r w:rsidRPr="001C581E">
        <w:t xml:space="preserve"> </w:t>
      </w:r>
      <w:r w:rsidR="00DC3510" w:rsidRPr="001C581E">
        <w:rPr>
          <w:i/>
          <w:iCs/>
        </w:rPr>
        <w:t>Cena Plnění.</w:t>
      </w:r>
    </w:p>
    <w:p w14:paraId="7D2A9405" w14:textId="77777777" w:rsidR="00140178" w:rsidRPr="001C581E" w:rsidRDefault="00140178" w:rsidP="00D81AAB">
      <w:pPr>
        <w:pStyle w:val="Odstavecseseznamem"/>
      </w:pPr>
      <w:bookmarkStart w:id="6" w:name="_Hlk27391226"/>
      <w:r w:rsidRPr="001C581E">
        <w:t>Cena je výslovně sjednávána jako nejvyšší možná a nepřekročitelná.</w:t>
      </w:r>
    </w:p>
    <w:p w14:paraId="2858475C" w14:textId="734FE13C" w:rsidR="00D94672" w:rsidRDefault="00D94672" w:rsidP="00D94672">
      <w:pPr>
        <w:pStyle w:val="Odstavecseseznamem"/>
      </w:pPr>
      <w:r w:rsidRPr="001C581E">
        <w:t xml:space="preserve">Právo na zaplacení ceny dle přílohy č. 2 Cena plnění vzniká dnem podpisu předávacího protokolu </w:t>
      </w:r>
      <w:r w:rsidR="009D5FF6" w:rsidRPr="001C581E">
        <w:t xml:space="preserve">o dodání Software a </w:t>
      </w:r>
      <w:r w:rsidRPr="001C581E">
        <w:t>o dodání</w:t>
      </w:r>
      <w:r w:rsidR="00771612" w:rsidRPr="001C581E">
        <w:t>,</w:t>
      </w:r>
      <w:r w:rsidRPr="001C581E">
        <w:t xml:space="preserve"> instalaci</w:t>
      </w:r>
      <w:r w:rsidR="00771612" w:rsidRPr="001C581E">
        <w:t xml:space="preserve"> a konfiguraci</w:t>
      </w:r>
      <w:r w:rsidRPr="001C581E">
        <w:t xml:space="preserve"> Hardware s uvedením „Akceptováno“ či „Předáno“, nebo v případě vyznačení na předávacím protokolu „Akceptováno s výhradou“ či „Předáno s výhradou“, dnem odstranění vytčených vad</w:t>
      </w:r>
      <w:r>
        <w:t>.</w:t>
      </w:r>
    </w:p>
    <w:p w14:paraId="5A80AF29" w14:textId="6F4E7F0C" w:rsidR="00B03FD9" w:rsidRDefault="00B03FD9" w:rsidP="00B03FD9">
      <w:pPr>
        <w:pStyle w:val="Odstavecseseznamem"/>
      </w:pPr>
      <w:r>
        <w:t xml:space="preserve">Smluvní strany se dohodly, že splatnost daňového dokladu je 60 dnů po dni jeho doručení kupujícímu. </w:t>
      </w:r>
    </w:p>
    <w:bookmarkEnd w:id="6"/>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7E5A80FB" w:rsidR="002F3DE9" w:rsidRPr="00DF668A" w:rsidRDefault="002F3DE9" w:rsidP="0042446A">
      <w:pPr>
        <w:pStyle w:val="Odstavecseseznamem"/>
        <w:rPr>
          <w:i/>
          <w:iCs/>
          <w:noProof/>
        </w:rPr>
      </w:pPr>
      <w:r w:rsidRPr="00221465">
        <w:rPr>
          <w:noProof/>
        </w:rPr>
        <w:t>Pro Software vztahující se k Hardware platí článek 6.3</w:t>
      </w:r>
      <w:r w:rsidRPr="001C581E">
        <w:rPr>
          <w:noProof/>
        </w:rPr>
        <w:t>.</w:t>
      </w:r>
      <w:r w:rsidR="00EF4996" w:rsidRPr="001C581E">
        <w:rPr>
          <w:noProof/>
        </w:rPr>
        <w:t xml:space="preserve"> Přílohy</w:t>
      </w:r>
      <w:r w:rsidR="00685634" w:rsidRPr="001C581E">
        <w:rPr>
          <w:noProof/>
        </w:rPr>
        <w:t xml:space="preserve"> č. </w:t>
      </w:r>
      <w:r w:rsidR="004A4BFE" w:rsidRPr="001C581E">
        <w:rPr>
          <w:noProof/>
        </w:rPr>
        <w:t>5</w:t>
      </w:r>
      <w:r w:rsidRPr="001C581E">
        <w:rPr>
          <w:noProof/>
        </w:rPr>
        <w:t xml:space="preserve"> </w:t>
      </w:r>
      <w:r w:rsidRPr="001C581E">
        <w:rPr>
          <w:i/>
          <w:iCs/>
          <w:noProof/>
        </w:rPr>
        <w:t>Zvláštní</w:t>
      </w:r>
      <w:r w:rsidRPr="007E0125">
        <w:rPr>
          <w:i/>
          <w:iCs/>
          <w:noProof/>
        </w:rPr>
        <w:t xml:space="preserve"> obchodní </w:t>
      </w:r>
      <w:r w:rsidR="00590D81" w:rsidRPr="007E0125">
        <w:rPr>
          <w:i/>
          <w:iCs/>
          <w:noProof/>
        </w:rPr>
        <w:t>podmínky</w:t>
      </w:r>
      <w:r w:rsidRPr="007E0125">
        <w:rPr>
          <w:i/>
          <w:iCs/>
          <w:noProof/>
        </w:rPr>
        <w:t>.</w:t>
      </w:r>
    </w:p>
    <w:p w14:paraId="2F09AE85" w14:textId="1A8F9B28" w:rsidR="00DB2B0F" w:rsidRPr="00221465" w:rsidRDefault="00555C2D" w:rsidP="00D81AAB">
      <w:pPr>
        <w:pStyle w:val="Nadpis4"/>
        <w:numPr>
          <w:ilvl w:val="0"/>
          <w:numId w:val="5"/>
        </w:numPr>
        <w:spacing w:after="240"/>
        <w:ind w:left="0" w:firstLine="0"/>
      </w:pPr>
      <w:r>
        <w:lastRenderedPageBreak/>
        <w:t>Helpd</w:t>
      </w:r>
      <w:r w:rsidR="00C02406" w:rsidRPr="00221465">
        <w:t>esk</w:t>
      </w:r>
    </w:p>
    <w:p w14:paraId="2498459F" w14:textId="22A2B6AD" w:rsidR="00590D81" w:rsidRPr="001C581E" w:rsidRDefault="00586495" w:rsidP="00D81AAB">
      <w:pPr>
        <w:pStyle w:val="Odstavecseseznamem"/>
        <w:rPr>
          <w:noProof/>
        </w:rPr>
      </w:pPr>
      <w:r w:rsidRPr="001C581E">
        <w:t xml:space="preserve">Prodávající </w:t>
      </w:r>
      <w:r w:rsidR="00C02406" w:rsidRPr="001C581E">
        <w:t xml:space="preserve">bude poskytovat </w:t>
      </w:r>
      <w:r w:rsidR="00555C2D" w:rsidRPr="001C581E">
        <w:t>Helpd</w:t>
      </w:r>
      <w:r w:rsidR="00C02406" w:rsidRPr="001C581E">
        <w:t xml:space="preserve">esk v režimu </w:t>
      </w:r>
      <w:r w:rsidR="004B7EDF" w:rsidRPr="001C581E">
        <w:t>2</w:t>
      </w:r>
      <w:r w:rsidR="00C02406" w:rsidRPr="001C581E">
        <w:t xml:space="preserve"> ve smyslu čl. 10.</w:t>
      </w:r>
      <w:r w:rsidR="00064254" w:rsidRPr="001C581E">
        <w:t>3</w:t>
      </w:r>
      <w:r w:rsidR="00C02406" w:rsidRPr="001C581E">
        <w:t xml:space="preserve">. </w:t>
      </w:r>
      <w:r w:rsidR="00685634" w:rsidRPr="001C581E">
        <w:rPr>
          <w:noProof/>
        </w:rPr>
        <w:t xml:space="preserve">Přílohy č. </w:t>
      </w:r>
      <w:r w:rsidR="00834F5F" w:rsidRPr="001C581E">
        <w:rPr>
          <w:noProof/>
        </w:rPr>
        <w:t>5</w:t>
      </w:r>
      <w:r w:rsidR="00590D81" w:rsidRPr="001C581E">
        <w:rPr>
          <w:noProof/>
        </w:rPr>
        <w:t xml:space="preserve"> </w:t>
      </w:r>
      <w:r w:rsidR="00590D81" w:rsidRPr="001C581E">
        <w:rPr>
          <w:i/>
          <w:iCs/>
          <w:noProof/>
        </w:rPr>
        <w:t>Zvláštní obchodní podmínky.</w:t>
      </w:r>
    </w:p>
    <w:p w14:paraId="08C7B4F9" w14:textId="211BA828" w:rsidR="00590D81" w:rsidRPr="005507AE" w:rsidRDefault="00586495" w:rsidP="00D81AAB">
      <w:pPr>
        <w:pStyle w:val="Odstavecseseznamem"/>
        <w:rPr>
          <w:noProof/>
        </w:rPr>
      </w:pPr>
      <w:r w:rsidRPr="001C581E">
        <w:t>Prodávající</w:t>
      </w:r>
      <w:r w:rsidR="00C02406" w:rsidRPr="001C581E">
        <w:t xml:space="preserve"> bude provozovat </w:t>
      </w:r>
      <w:proofErr w:type="spellStart"/>
      <w:r w:rsidR="00555C2D" w:rsidRPr="001C581E">
        <w:t>Helpd</w:t>
      </w:r>
      <w:r w:rsidR="00C02406" w:rsidRPr="001C581E">
        <w:t>esk</w:t>
      </w:r>
      <w:proofErr w:type="spellEnd"/>
      <w:r w:rsidR="00C02406" w:rsidRPr="001C581E">
        <w:t xml:space="preserve"> v úrovni L2 ve smyslu č</w:t>
      </w:r>
      <w:r w:rsidR="00BE7C40" w:rsidRPr="001C581E">
        <w:t>l</w:t>
      </w:r>
      <w:r w:rsidR="00C02406" w:rsidRPr="001C581E">
        <w:t>. 10.</w:t>
      </w:r>
      <w:r w:rsidR="00064254" w:rsidRPr="001C581E">
        <w:t>6</w:t>
      </w:r>
      <w:r w:rsidR="00C02406" w:rsidRPr="001C581E">
        <w:t xml:space="preserve">. </w:t>
      </w:r>
      <w:r w:rsidR="00685634" w:rsidRPr="001C581E">
        <w:rPr>
          <w:noProof/>
        </w:rPr>
        <w:t xml:space="preserve">Přílohy č. </w:t>
      </w:r>
      <w:r w:rsidR="00D763EB" w:rsidRPr="001C581E">
        <w:rPr>
          <w:noProof/>
        </w:rPr>
        <w:t>5</w:t>
      </w:r>
      <w:r w:rsidR="00590D81" w:rsidRPr="007E0125">
        <w:rPr>
          <w:noProof/>
        </w:rPr>
        <w:t xml:space="preserve"> </w:t>
      </w:r>
      <w:r w:rsidR="00590D81" w:rsidRPr="007E0125">
        <w:rPr>
          <w:i/>
          <w:iCs/>
          <w:noProof/>
        </w:rPr>
        <w:t>Zvláštní obchodní podmínky.</w:t>
      </w:r>
    </w:p>
    <w:p w14:paraId="2B84F4D7" w14:textId="528FAA56" w:rsidR="005507AE" w:rsidRPr="00221465" w:rsidRDefault="005507AE" w:rsidP="005507AE">
      <w:pPr>
        <w:pStyle w:val="Odstavecseseznamem"/>
        <w:rPr>
          <w:noProof/>
        </w:rPr>
      </w:pPr>
      <w:r w:rsidRPr="00F64DAE">
        <w:rPr>
          <w:iCs/>
          <w:noProof/>
        </w:rPr>
        <w:t xml:space="preserve">Helpdesk bude poskytován po dobu </w:t>
      </w:r>
      <w:r w:rsidR="00EA68DD">
        <w:rPr>
          <w:iCs/>
          <w:noProof/>
        </w:rPr>
        <w:t>5</w:t>
      </w:r>
      <w:r w:rsidR="00EA68DD" w:rsidRPr="00F64DAE">
        <w:rPr>
          <w:iCs/>
          <w:noProof/>
        </w:rPr>
        <w:t xml:space="preserve"> </w:t>
      </w:r>
      <w:r w:rsidRPr="00F64DAE">
        <w:rPr>
          <w:iCs/>
          <w:noProof/>
        </w:rPr>
        <w:t xml:space="preserve">let od </w:t>
      </w:r>
      <w:r w:rsidRPr="008C04F9">
        <w:rPr>
          <w:iCs/>
          <w:noProof/>
        </w:rPr>
        <w:t xml:space="preserve">od podpisu </w:t>
      </w:r>
      <w:r>
        <w:rPr>
          <w:iCs/>
          <w:noProof/>
        </w:rPr>
        <w:t>akceptačního</w:t>
      </w:r>
      <w:r w:rsidRPr="00412B2A">
        <w:rPr>
          <w:iCs/>
          <w:noProof/>
        </w:rPr>
        <w:t xml:space="preserve"> protokolu dle čl. </w:t>
      </w:r>
      <w:r>
        <w:rPr>
          <w:iCs/>
          <w:noProof/>
        </w:rPr>
        <w:t>5</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6A7E6432" w:rsidR="00CD2112" w:rsidRDefault="00586495" w:rsidP="005507AE">
      <w:pPr>
        <w:pStyle w:val="Odstavecseseznamem"/>
        <w:rPr>
          <w:noProof/>
        </w:rPr>
      </w:pPr>
      <w:r w:rsidRPr="001568C5">
        <w:t>Prodávající</w:t>
      </w:r>
      <w:r w:rsidR="00397CC4" w:rsidRPr="001568C5">
        <w:t xml:space="preserve"> bude poskytovat servisní model v režimu </w:t>
      </w:r>
      <w:r w:rsidR="00C14193">
        <w:t xml:space="preserve">E1 </w:t>
      </w:r>
      <w:r w:rsidR="00397CC4" w:rsidRPr="001568C5">
        <w:t xml:space="preserve">ve smyslu čl. 12.2. </w:t>
      </w:r>
      <w:r w:rsidR="00685634" w:rsidRPr="001568C5">
        <w:rPr>
          <w:noProof/>
        </w:rPr>
        <w:t xml:space="preserve">Přílohy č.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 doručením náhradního dílu a dojezdem technika on-site do </w:t>
      </w:r>
      <w:r w:rsidR="00C14193">
        <w:rPr>
          <w:noProof/>
        </w:rPr>
        <w:t>24</w:t>
      </w:r>
      <w:r w:rsidR="005507AE" w:rsidRPr="005507AE">
        <w:rPr>
          <w:noProof/>
        </w:rPr>
        <w:t>h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pro všechen dodaný Hardware bez nutnosti vrácení paměťových medií v případě reklamace. Vadná média zůstávají v držení zákazníka.</w:t>
      </w:r>
      <w:r w:rsidR="005507AE">
        <w:rPr>
          <w:noProof/>
        </w:rPr>
        <w:t xml:space="preserve"> </w:t>
      </w:r>
    </w:p>
    <w:p w14:paraId="6287398C" w14:textId="2F7A5BFF"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dodavatel schopen odstranit, mohl zákazník tuto závadu eskalovat přímo k technické podpoře výrobce.</w:t>
      </w:r>
    </w:p>
    <w:p w14:paraId="62564069" w14:textId="3177CE7A" w:rsidR="00397CC4" w:rsidRPr="001568C5" w:rsidRDefault="005507AE" w:rsidP="005507AE">
      <w:pPr>
        <w:pStyle w:val="Odstavecseseznamem"/>
        <w:rPr>
          <w:noProof/>
        </w:rPr>
      </w:pPr>
      <w:r w:rsidRPr="005507AE">
        <w:rPr>
          <w:iCs/>
          <w:noProof/>
        </w:rPr>
        <w:t xml:space="preserve">Servisní model bude poskytován po dobu </w:t>
      </w:r>
      <w:r w:rsidR="00EA68DD">
        <w:rPr>
          <w:iCs/>
          <w:noProof/>
        </w:rPr>
        <w:t>5</w:t>
      </w:r>
      <w:r w:rsidR="00EA68DD" w:rsidRPr="005507AE">
        <w:rPr>
          <w:iCs/>
          <w:noProof/>
        </w:rPr>
        <w:t xml:space="preserve"> </w:t>
      </w:r>
      <w:r w:rsidRPr="005507AE">
        <w:rPr>
          <w:iCs/>
          <w:noProof/>
        </w:rPr>
        <w:t>let od podpisu akceptačního protokolu.</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434EE869" w:rsidR="00F54BBB" w:rsidRPr="001568C5" w:rsidRDefault="00F54BBB" w:rsidP="00D81AAB">
      <w:pPr>
        <w:pStyle w:val="Odstavecseseznamem"/>
      </w:pPr>
      <w:r w:rsidRPr="001568C5">
        <w:t xml:space="preserve">Prodávající je povinen dodržovat ustanovení týkající se kybernetické bezpečnosti ve smyslu článku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1C581E">
        <w:rPr>
          <w:noProof/>
        </w:rPr>
        <w:t xml:space="preserve">Přílohy č. </w:t>
      </w:r>
      <w:r w:rsidR="001568C5" w:rsidRPr="001C581E">
        <w:rPr>
          <w:noProof/>
        </w:rPr>
        <w:t>5</w:t>
      </w:r>
      <w:r w:rsidR="00590D81" w:rsidRPr="001C581E">
        <w:rPr>
          <w:noProof/>
        </w:rPr>
        <w:t xml:space="preserve"> </w:t>
      </w:r>
      <w:r w:rsidR="00590D81" w:rsidRPr="001C581E">
        <w:rPr>
          <w:i/>
          <w:iCs/>
          <w:noProof/>
        </w:rPr>
        <w:t>Zvláštní</w:t>
      </w:r>
      <w:r w:rsidR="00590D81" w:rsidRPr="003D1256">
        <w:rPr>
          <w:i/>
          <w:iCs/>
          <w:noProof/>
        </w:rPr>
        <w:t xml:space="preserve">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00216829" w:rsidR="00843F1B" w:rsidRPr="00266CCA" w:rsidRDefault="00843F1B" w:rsidP="00266CCA">
      <w:pPr>
        <w:pStyle w:val="Odstavecseseznamem"/>
        <w:numPr>
          <w:ilvl w:val="0"/>
          <w:numId w:val="38"/>
        </w:numPr>
        <w:rPr>
          <w:b/>
        </w:rPr>
      </w:pPr>
      <w:r w:rsidRPr="00843F1B">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36245" w:rsidRPr="00136245">
        <w:t xml:space="preserve">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w:t>
      </w:r>
      <w:r w:rsidR="00136245" w:rsidRPr="00136245">
        <w:lastRenderedPageBreak/>
        <w:t>2009/81/ES a hlavy VII nařízení Evropského parlamentu a Rady (EU, Euratom) 2018/1046</w:t>
      </w:r>
      <w:r w:rsidRPr="00843F1B">
        <w:t xml:space="preserve">, </w:t>
      </w:r>
    </w:p>
    <w:p w14:paraId="43CD63EC" w14:textId="3355086D" w:rsidR="00843F1B" w:rsidRPr="00843F1B" w:rsidRDefault="00843F1B" w:rsidP="00266CCA">
      <w:pPr>
        <w:pStyle w:val="Odstavecseseznamem"/>
        <w:numPr>
          <w:ilvl w:val="0"/>
          <w:numId w:val="38"/>
        </w:numPr>
        <w:rPr>
          <w:b/>
        </w:rPr>
      </w:pPr>
      <w:r w:rsidRPr="00843F1B">
        <w:t>dle článku 2</w:t>
      </w:r>
      <w:r w:rsidRPr="00843F1B">
        <w:rPr>
          <w:b/>
        </w:rPr>
        <w:t xml:space="preserve"> </w:t>
      </w:r>
      <w:r w:rsidRPr="00843F1B">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43F1B">
        <w:rPr>
          <w:b/>
          <w:i/>
        </w:rPr>
        <w:t>Sankční seznamy</w:t>
      </w:r>
      <w:r w:rsidRPr="00843F1B">
        <w:rPr>
          <w:i/>
        </w:rPr>
        <w:t>“</w:t>
      </w:r>
      <w:r w:rsidRPr="00843F1B">
        <w:t>).</w:t>
      </w:r>
    </w:p>
    <w:p w14:paraId="397F1F4A" w14:textId="25DBFC60" w:rsidR="00843F1B" w:rsidRPr="001C581E" w:rsidRDefault="00843F1B" w:rsidP="00843F1B">
      <w:pPr>
        <w:pStyle w:val="Odstavecseseznamem"/>
      </w:pPr>
      <w:r w:rsidRPr="00843F1B">
        <w:t xml:space="preserve">Je-li Prodávajícím sdružení více osob, platí podmínky dle odstavce </w:t>
      </w:r>
      <w:r w:rsidRPr="001C581E">
        <w:t>11.1 a 11.2 této Smlouvy také jednotlivě pro všechny osoby v rámci Prodávajícího sdružené</w:t>
      </w:r>
      <w:r w:rsidR="006A0C57" w:rsidRPr="001C581E">
        <w:t>,</w:t>
      </w:r>
      <w:r w:rsidRPr="001C581E">
        <w:t xml:space="preserve"> a to bez ohledu na právní formu tohoto sdružení.</w:t>
      </w:r>
    </w:p>
    <w:p w14:paraId="5CE02975" w14:textId="77777777" w:rsidR="00843F1B" w:rsidRPr="001C581E" w:rsidRDefault="00843F1B" w:rsidP="00843F1B">
      <w:pPr>
        <w:pStyle w:val="Odstavecseseznamem"/>
      </w:pPr>
      <w:r w:rsidRPr="001C581E">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77777777" w:rsidR="00843F1B" w:rsidRPr="001C581E" w:rsidRDefault="00843F1B" w:rsidP="00843F1B">
      <w:pPr>
        <w:pStyle w:val="Odstavecseseznamem"/>
      </w:pPr>
      <w:r w:rsidRPr="001C581E">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65131B" w14:textId="77777777" w:rsidR="00843F1B" w:rsidRPr="001C581E" w:rsidRDefault="00843F1B" w:rsidP="00843F1B">
      <w:pPr>
        <w:pStyle w:val="Odstavecseseznamem"/>
        <w:rPr>
          <w:b/>
        </w:rPr>
      </w:pPr>
      <w:r w:rsidRPr="001C581E">
        <w:t>Prodávající se dále ve smyslu článku 2</w:t>
      </w:r>
      <w:r w:rsidRPr="001C581E">
        <w:rPr>
          <w:b/>
        </w:rPr>
        <w:t xml:space="preserve"> </w:t>
      </w:r>
      <w:r w:rsidRPr="001C581E">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r w:rsidRPr="001C581E">
        <w:t>Ukáží-li se prohlášení Prodávajícího dle odstavce 11.1 a 11.2 této Smlouvy jako nepravdivá nebo poruší-li Prodávající svou oznamovací povinnost dle odstavce 11.4 nebo povinnosti dle odstavců 11.5 nebo 11.6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w:t>
      </w:r>
      <w:r w:rsidRPr="00843F1B">
        <w:t xml:space="preserv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v </w:t>
      </w:r>
      <w:r w:rsidRPr="001C581E">
        <w:t xml:space="preserve">souladu s Přílohou č. </w:t>
      </w:r>
      <w:r w:rsidR="001568C5" w:rsidRPr="001C581E">
        <w:t>3</w:t>
      </w:r>
      <w:r w:rsidRPr="001C581E">
        <w:t xml:space="preserve"> </w:t>
      </w:r>
      <w:r w:rsidRPr="001C581E">
        <w:rPr>
          <w:i/>
        </w:rPr>
        <w:t xml:space="preserve">Platforma SŽ </w:t>
      </w:r>
      <w:r w:rsidRPr="001C581E">
        <w:rPr>
          <w:iCs/>
        </w:rPr>
        <w:t>(včetně její</w:t>
      </w:r>
      <w:r w:rsidR="00B555FC" w:rsidRPr="001C581E">
        <w:rPr>
          <w:iCs/>
        </w:rPr>
        <w:t>ch</w:t>
      </w:r>
      <w:r w:rsidRPr="001C581E">
        <w:rPr>
          <w:iCs/>
        </w:rPr>
        <w:t xml:space="preserve"> příloh)</w:t>
      </w:r>
      <w:r w:rsidRPr="001C581E">
        <w:t xml:space="preserve">; v případě rozporu ustanovení Přílohy č. </w:t>
      </w:r>
      <w:r w:rsidR="001568C5" w:rsidRPr="001C581E">
        <w:t>3</w:t>
      </w:r>
      <w:r w:rsidRPr="001C581E">
        <w:t xml:space="preserve"> </w:t>
      </w:r>
      <w:r w:rsidRPr="001C581E">
        <w:rPr>
          <w:i/>
        </w:rPr>
        <w:t>Platforma SŽ</w:t>
      </w:r>
      <w:r w:rsidRPr="001C581E">
        <w:t xml:space="preserve"> (včetně její</w:t>
      </w:r>
      <w:r w:rsidR="00B555FC" w:rsidRPr="001C581E">
        <w:t>ch</w:t>
      </w:r>
      <w:r w:rsidRPr="001C581E">
        <w:t xml:space="preserve"> příloh)</w:t>
      </w:r>
      <w:r w:rsidRPr="001C581E">
        <w:rPr>
          <w:i/>
          <w:iCs/>
        </w:rPr>
        <w:t xml:space="preserve"> </w:t>
      </w:r>
      <w:r w:rsidRPr="001C581E">
        <w:t>a kteréhokoli dokumentů</w:t>
      </w:r>
      <w:r>
        <w:t xml:space="preserve">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5CF93BC4" w14:textId="0C7A4FC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lastRenderedPageBreak/>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0A1BD4">
      <w:pPr>
        <w:spacing w:after="0" w:line="276" w:lineRule="auto"/>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0A1BD4">
      <w:pPr>
        <w:spacing w:after="0" w:line="276" w:lineRule="auto"/>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0A1BD4">
      <w:pPr>
        <w:spacing w:after="0" w:line="276" w:lineRule="auto"/>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0A1BD4">
      <w:pPr>
        <w:spacing w:after="0" w:line="276" w:lineRule="auto"/>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3120B86B" w14:textId="77777777" w:rsidR="001C581E" w:rsidRDefault="001C581E" w:rsidP="000A1BD4">
      <w:pPr>
        <w:spacing w:after="0" w:line="276" w:lineRule="auto"/>
        <w:rPr>
          <w:rFonts w:asciiTheme="majorHAnsi" w:hAnsiTheme="majorHAnsi"/>
        </w:rPr>
      </w:pPr>
    </w:p>
    <w:p w14:paraId="3DF7899B" w14:textId="77777777" w:rsidR="001C581E" w:rsidRDefault="001C581E" w:rsidP="000A1BD4">
      <w:pPr>
        <w:spacing w:after="0" w:line="276" w:lineRule="auto"/>
        <w:rPr>
          <w:rFonts w:asciiTheme="majorHAnsi" w:hAnsiTheme="majorHAnsi"/>
        </w:rPr>
      </w:pPr>
    </w:p>
    <w:p w14:paraId="6D46FF46" w14:textId="77777777" w:rsidR="001C581E" w:rsidRDefault="001C581E" w:rsidP="000A1BD4">
      <w:pPr>
        <w:spacing w:after="0" w:line="276" w:lineRule="auto"/>
        <w:rPr>
          <w:rFonts w:asciiTheme="majorHAnsi" w:hAnsiTheme="majorHAnsi"/>
        </w:rPr>
      </w:pPr>
    </w:p>
    <w:p w14:paraId="62B92C96" w14:textId="77777777" w:rsidR="001C581E" w:rsidRDefault="001C581E" w:rsidP="000A1BD4">
      <w:pPr>
        <w:spacing w:after="0" w:line="276" w:lineRule="auto"/>
        <w:rPr>
          <w:rFonts w:asciiTheme="majorHAnsi" w:hAnsiTheme="majorHAnsi"/>
        </w:rPr>
      </w:pPr>
    </w:p>
    <w:p w14:paraId="444EE725" w14:textId="77777777" w:rsidR="001C581E" w:rsidRDefault="001C581E" w:rsidP="000A1BD4">
      <w:pPr>
        <w:spacing w:after="0" w:line="276" w:lineRule="auto"/>
        <w:rPr>
          <w:rFonts w:asciiTheme="majorHAnsi" w:hAnsiTheme="majorHAnsi"/>
        </w:rPr>
      </w:pPr>
    </w:p>
    <w:p w14:paraId="64A7C9D4" w14:textId="77777777" w:rsidR="001C581E" w:rsidRDefault="001C581E" w:rsidP="000A1BD4">
      <w:pPr>
        <w:spacing w:after="0" w:line="276" w:lineRule="auto"/>
        <w:rPr>
          <w:rFonts w:asciiTheme="majorHAnsi" w:hAnsiTheme="majorHAnsi"/>
        </w:rPr>
      </w:pPr>
    </w:p>
    <w:p w14:paraId="51E98C8E" w14:textId="22063EE6" w:rsidR="00590D81" w:rsidRPr="004A4BFE" w:rsidRDefault="00685634" w:rsidP="000A1BD4">
      <w:pPr>
        <w:spacing w:after="0" w:line="276" w:lineRule="auto"/>
        <w:rPr>
          <w:rFonts w:asciiTheme="majorHAnsi" w:hAnsiTheme="majorHAnsi"/>
        </w:rPr>
      </w:pPr>
      <w:r w:rsidRPr="004A4BFE">
        <w:rPr>
          <w:rFonts w:asciiTheme="majorHAnsi" w:hAnsiTheme="majorHAnsi"/>
        </w:rPr>
        <w:lastRenderedPageBreak/>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0A1BD4">
      <w:pPr>
        <w:spacing w:after="0" w:line="276" w:lineRule="auto"/>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0FC568C" w14:textId="77777777" w:rsidR="001C581E" w:rsidRDefault="001C581E" w:rsidP="000A1BD4">
      <w:pPr>
        <w:spacing w:after="0" w:line="276" w:lineRule="auto"/>
        <w:rPr>
          <w:rFonts w:asciiTheme="majorHAnsi" w:hAnsiTheme="majorHAnsi"/>
        </w:rPr>
      </w:pPr>
    </w:p>
    <w:p w14:paraId="062189A4" w14:textId="4468BBE0"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0C56E1E" w:rsidR="00097F37" w:rsidRPr="00221465" w:rsidRDefault="004A4BFE" w:rsidP="000A1BD4">
      <w:pPr>
        <w:spacing w:after="0" w:line="276" w:lineRule="auto"/>
        <w:rPr>
          <w:rFonts w:asciiTheme="majorHAnsi" w:hAnsiTheme="majorHAnsi"/>
        </w:rPr>
      </w:pPr>
      <w:r w:rsidRPr="004A4BFE">
        <w:rPr>
          <w:b/>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1527E860" w:rsidR="00097F37" w:rsidRPr="00221465" w:rsidRDefault="004A4BFE"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6F24875" w16cex:dateUtc="2023-10-04T13:55:00Z"/>
  <w16cex:commentExtensible w16cex:durableId="621D84C7" w16cex:dateUtc="2023-10-04T13:56:00Z"/>
  <w16cex:commentExtensible w16cex:durableId="2BB7FD48" w16cex:dateUtc="2023-10-04T13: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A1D77" w14:textId="77777777" w:rsidR="004F12F6" w:rsidRDefault="004F12F6" w:rsidP="00962258">
      <w:pPr>
        <w:spacing w:after="0" w:line="240" w:lineRule="auto"/>
      </w:pPr>
      <w:r>
        <w:separator/>
      </w:r>
    </w:p>
  </w:endnote>
  <w:endnote w:type="continuationSeparator" w:id="0">
    <w:p w14:paraId="7CCE8B65" w14:textId="77777777" w:rsidR="004F12F6" w:rsidRDefault="004F12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2E73AB35"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7F38C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38C2">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2B0C0DE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38B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38B9">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421F8" w14:textId="77777777" w:rsidR="004F12F6" w:rsidRDefault="004F12F6" w:rsidP="00962258">
      <w:pPr>
        <w:spacing w:after="0" w:line="240" w:lineRule="auto"/>
      </w:pPr>
      <w:r>
        <w:separator/>
      </w:r>
    </w:p>
  </w:footnote>
  <w:footnote w:type="continuationSeparator" w:id="0">
    <w:p w14:paraId="48970800" w14:textId="77777777" w:rsidR="004F12F6" w:rsidRDefault="004F12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62A88804" w:rsidR="00330605" w:rsidRPr="00D6163D" w:rsidRDefault="00572FEC" w:rsidP="00330605">
          <w:pPr>
            <w:pStyle w:val="Druhdokumentu"/>
          </w:pPr>
          <w:r>
            <w:rPr>
              <w:noProof/>
              <w:lang w:eastAsia="cs-CZ"/>
            </w:rPr>
            <w:drawing>
              <wp:inline distT="0" distB="0" distL="0" distR="0" wp14:anchorId="7676F5BD" wp14:editId="4CBE5044">
                <wp:extent cx="1087088" cy="5588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arva.gif"/>
                        <pic:cNvPicPr/>
                      </pic:nvPicPr>
                      <pic:blipFill>
                        <a:blip r:embed="rId2">
                          <a:extLst>
                            <a:ext uri="{28A0092B-C50C-407E-A947-70E740481C1C}">
                              <a14:useLocalDpi xmlns:a14="http://schemas.microsoft.com/office/drawing/2010/main" val="0"/>
                            </a:ext>
                          </a:extLst>
                        </a:blip>
                        <a:stretch>
                          <a:fillRect/>
                        </a:stretch>
                      </pic:blipFill>
                      <pic:spPr>
                        <a:xfrm>
                          <a:off x="0" y="0"/>
                          <a:ext cx="1158445" cy="595480"/>
                        </a:xfrm>
                        <a:prstGeom prst="rect">
                          <a:avLst/>
                        </a:prstGeom>
                      </pic:spPr>
                    </pic:pic>
                  </a:graphicData>
                </a:graphic>
              </wp:inline>
            </w:drawing>
          </w: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4"/>
  </w:num>
  <w:num w:numId="4">
    <w:abstractNumId w:val="30"/>
  </w:num>
  <w:num w:numId="5">
    <w:abstractNumId w:val="17"/>
  </w:num>
  <w:num w:numId="6">
    <w:abstractNumId w:val="23"/>
  </w:num>
  <w:num w:numId="7">
    <w:abstractNumId w:val="11"/>
  </w:num>
  <w:num w:numId="8">
    <w:abstractNumId w:val="21"/>
  </w:num>
  <w:num w:numId="9">
    <w:abstractNumId w:val="31"/>
  </w:num>
  <w:num w:numId="10">
    <w:abstractNumId w:val="27"/>
  </w:num>
  <w:num w:numId="11">
    <w:abstractNumId w:val="3"/>
  </w:num>
  <w:num w:numId="12">
    <w:abstractNumId w:val="8"/>
  </w:num>
  <w:num w:numId="13">
    <w:abstractNumId w:val="15"/>
  </w:num>
  <w:num w:numId="14">
    <w:abstractNumId w:val="24"/>
  </w:num>
  <w:num w:numId="15">
    <w:abstractNumId w:val="12"/>
  </w:num>
  <w:num w:numId="16">
    <w:abstractNumId w:val="19"/>
  </w:num>
  <w:num w:numId="17">
    <w:abstractNumId w:val="26"/>
  </w:num>
  <w:num w:numId="18">
    <w:abstractNumId w:val="10"/>
  </w:num>
  <w:num w:numId="19">
    <w:abstractNumId w:val="22"/>
  </w:num>
  <w:num w:numId="20">
    <w:abstractNumId w:val="5"/>
  </w:num>
  <w:num w:numId="21">
    <w:abstractNumId w:val="13"/>
  </w:num>
  <w:num w:numId="22">
    <w:abstractNumId w:val="28"/>
  </w:num>
  <w:num w:numId="23">
    <w:abstractNumId w:val="6"/>
  </w:num>
  <w:num w:numId="24">
    <w:abstractNumId w:val="29"/>
  </w:num>
  <w:num w:numId="25">
    <w:abstractNumId w:val="20"/>
  </w:num>
  <w:num w:numId="26">
    <w:abstractNumId w:val="16"/>
  </w:num>
  <w:num w:numId="27">
    <w:abstractNumId w:val="9"/>
  </w:num>
  <w:num w:numId="28">
    <w:abstractNumId w:val="2"/>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8"/>
  </w:num>
  <w:num w:numId="32">
    <w:abstractNumId w:val="4"/>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2"/>
  </w:num>
  <w:num w:numId="38">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25DDC"/>
    <w:rsid w:val="00031C89"/>
    <w:rsid w:val="00034E52"/>
    <w:rsid w:val="00036D1F"/>
    <w:rsid w:val="00042A2C"/>
    <w:rsid w:val="000451AE"/>
    <w:rsid w:val="00046F28"/>
    <w:rsid w:val="00047260"/>
    <w:rsid w:val="00051435"/>
    <w:rsid w:val="000573A5"/>
    <w:rsid w:val="00064254"/>
    <w:rsid w:val="00064B5A"/>
    <w:rsid w:val="00072C1E"/>
    <w:rsid w:val="0007414E"/>
    <w:rsid w:val="0007418C"/>
    <w:rsid w:val="00074809"/>
    <w:rsid w:val="00075354"/>
    <w:rsid w:val="000820C5"/>
    <w:rsid w:val="00084CE8"/>
    <w:rsid w:val="00096484"/>
    <w:rsid w:val="00097F37"/>
    <w:rsid w:val="000A09D7"/>
    <w:rsid w:val="000A1BD4"/>
    <w:rsid w:val="000B4D01"/>
    <w:rsid w:val="000D2268"/>
    <w:rsid w:val="000D3ADE"/>
    <w:rsid w:val="000E23A7"/>
    <w:rsid w:val="000E2E68"/>
    <w:rsid w:val="000F0F5C"/>
    <w:rsid w:val="000F3BA5"/>
    <w:rsid w:val="0010693F"/>
    <w:rsid w:val="00114472"/>
    <w:rsid w:val="00126EF5"/>
    <w:rsid w:val="001303D1"/>
    <w:rsid w:val="00136245"/>
    <w:rsid w:val="00140178"/>
    <w:rsid w:val="0014565C"/>
    <w:rsid w:val="00153B54"/>
    <w:rsid w:val="001550BC"/>
    <w:rsid w:val="001568C5"/>
    <w:rsid w:val="00157463"/>
    <w:rsid w:val="001605B9"/>
    <w:rsid w:val="001659E9"/>
    <w:rsid w:val="00170EC5"/>
    <w:rsid w:val="001747C1"/>
    <w:rsid w:val="00174F8A"/>
    <w:rsid w:val="00184743"/>
    <w:rsid w:val="001852F6"/>
    <w:rsid w:val="001903A9"/>
    <w:rsid w:val="001942BB"/>
    <w:rsid w:val="001975F5"/>
    <w:rsid w:val="001A2756"/>
    <w:rsid w:val="001A3D0B"/>
    <w:rsid w:val="001B629E"/>
    <w:rsid w:val="001B6324"/>
    <w:rsid w:val="001C581E"/>
    <w:rsid w:val="001D5FD5"/>
    <w:rsid w:val="001E5E7C"/>
    <w:rsid w:val="001E7681"/>
    <w:rsid w:val="001F0FAC"/>
    <w:rsid w:val="001F763F"/>
    <w:rsid w:val="00207DF5"/>
    <w:rsid w:val="00221465"/>
    <w:rsid w:val="00222F74"/>
    <w:rsid w:val="00224616"/>
    <w:rsid w:val="0022531E"/>
    <w:rsid w:val="0024247F"/>
    <w:rsid w:val="002438E1"/>
    <w:rsid w:val="00252F2B"/>
    <w:rsid w:val="0025503B"/>
    <w:rsid w:val="00263B4F"/>
    <w:rsid w:val="00266CCA"/>
    <w:rsid w:val="002670A5"/>
    <w:rsid w:val="00275B09"/>
    <w:rsid w:val="00275D5F"/>
    <w:rsid w:val="00280E07"/>
    <w:rsid w:val="00281D7B"/>
    <w:rsid w:val="00281F69"/>
    <w:rsid w:val="00291B07"/>
    <w:rsid w:val="002A4447"/>
    <w:rsid w:val="002A7C4C"/>
    <w:rsid w:val="002B0B85"/>
    <w:rsid w:val="002B36B8"/>
    <w:rsid w:val="002B3E61"/>
    <w:rsid w:val="002B72B2"/>
    <w:rsid w:val="002C31BF"/>
    <w:rsid w:val="002D08B1"/>
    <w:rsid w:val="002D24D9"/>
    <w:rsid w:val="002D2983"/>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DD1"/>
    <w:rsid w:val="00357BC6"/>
    <w:rsid w:val="00362E35"/>
    <w:rsid w:val="003656E8"/>
    <w:rsid w:val="00376854"/>
    <w:rsid w:val="00382D2B"/>
    <w:rsid w:val="003909C0"/>
    <w:rsid w:val="003956C6"/>
    <w:rsid w:val="00395A8A"/>
    <w:rsid w:val="00396220"/>
    <w:rsid w:val="00397CC4"/>
    <w:rsid w:val="003B1721"/>
    <w:rsid w:val="003B4725"/>
    <w:rsid w:val="003C220A"/>
    <w:rsid w:val="003C5769"/>
    <w:rsid w:val="003D2F8A"/>
    <w:rsid w:val="003D4F33"/>
    <w:rsid w:val="003E16CE"/>
    <w:rsid w:val="003F0F08"/>
    <w:rsid w:val="003F37AA"/>
    <w:rsid w:val="003F531A"/>
    <w:rsid w:val="003F5AA1"/>
    <w:rsid w:val="004006B9"/>
    <w:rsid w:val="004129FC"/>
    <w:rsid w:val="00415115"/>
    <w:rsid w:val="00416F47"/>
    <w:rsid w:val="0042446A"/>
    <w:rsid w:val="00425499"/>
    <w:rsid w:val="00441430"/>
    <w:rsid w:val="0044273C"/>
    <w:rsid w:val="00445CFA"/>
    <w:rsid w:val="00447984"/>
    <w:rsid w:val="00450F07"/>
    <w:rsid w:val="00453CD3"/>
    <w:rsid w:val="00460660"/>
    <w:rsid w:val="00464CC8"/>
    <w:rsid w:val="004740E6"/>
    <w:rsid w:val="00486107"/>
    <w:rsid w:val="00491827"/>
    <w:rsid w:val="00494DCC"/>
    <w:rsid w:val="004A4BFE"/>
    <w:rsid w:val="004B2074"/>
    <w:rsid w:val="004B348C"/>
    <w:rsid w:val="004B7EDF"/>
    <w:rsid w:val="004C11F0"/>
    <w:rsid w:val="004C367B"/>
    <w:rsid w:val="004C4399"/>
    <w:rsid w:val="004C588C"/>
    <w:rsid w:val="004C787C"/>
    <w:rsid w:val="004E143C"/>
    <w:rsid w:val="004E2C7C"/>
    <w:rsid w:val="004E3A53"/>
    <w:rsid w:val="004E79D6"/>
    <w:rsid w:val="004E7DD8"/>
    <w:rsid w:val="004F12F6"/>
    <w:rsid w:val="004F2B7D"/>
    <w:rsid w:val="004F3533"/>
    <w:rsid w:val="004F4B9B"/>
    <w:rsid w:val="0050139C"/>
    <w:rsid w:val="00511AB9"/>
    <w:rsid w:val="00523EA7"/>
    <w:rsid w:val="00540F45"/>
    <w:rsid w:val="005466DD"/>
    <w:rsid w:val="005507AE"/>
    <w:rsid w:val="00553375"/>
    <w:rsid w:val="00555C2D"/>
    <w:rsid w:val="00567BCB"/>
    <w:rsid w:val="00572FEC"/>
    <w:rsid w:val="005736B7"/>
    <w:rsid w:val="00575495"/>
    <w:rsid w:val="00575E5A"/>
    <w:rsid w:val="00585442"/>
    <w:rsid w:val="00586495"/>
    <w:rsid w:val="00590D81"/>
    <w:rsid w:val="00595E59"/>
    <w:rsid w:val="00595F71"/>
    <w:rsid w:val="005A3662"/>
    <w:rsid w:val="005B3109"/>
    <w:rsid w:val="005D7A09"/>
    <w:rsid w:val="005E1747"/>
    <w:rsid w:val="005E2084"/>
    <w:rsid w:val="005F1404"/>
    <w:rsid w:val="0061068E"/>
    <w:rsid w:val="00615789"/>
    <w:rsid w:val="00624971"/>
    <w:rsid w:val="00624CD3"/>
    <w:rsid w:val="0063371F"/>
    <w:rsid w:val="006413B7"/>
    <w:rsid w:val="0064774B"/>
    <w:rsid w:val="00650EF0"/>
    <w:rsid w:val="00660AD3"/>
    <w:rsid w:val="00677B7F"/>
    <w:rsid w:val="00684308"/>
    <w:rsid w:val="00685634"/>
    <w:rsid w:val="006862DF"/>
    <w:rsid w:val="00696698"/>
    <w:rsid w:val="006A0C57"/>
    <w:rsid w:val="006A5570"/>
    <w:rsid w:val="006A689C"/>
    <w:rsid w:val="006B3D79"/>
    <w:rsid w:val="006B4810"/>
    <w:rsid w:val="006C1F21"/>
    <w:rsid w:val="006D7062"/>
    <w:rsid w:val="006D7AFE"/>
    <w:rsid w:val="006E00D0"/>
    <w:rsid w:val="006E0578"/>
    <w:rsid w:val="006E1B52"/>
    <w:rsid w:val="006E314D"/>
    <w:rsid w:val="006E5B3C"/>
    <w:rsid w:val="00710723"/>
    <w:rsid w:val="0072303D"/>
    <w:rsid w:val="00723C89"/>
    <w:rsid w:val="00723ED1"/>
    <w:rsid w:val="00743525"/>
    <w:rsid w:val="00745D74"/>
    <w:rsid w:val="00747B4E"/>
    <w:rsid w:val="00752D5B"/>
    <w:rsid w:val="0076286B"/>
    <w:rsid w:val="00766846"/>
    <w:rsid w:val="00771612"/>
    <w:rsid w:val="0077363D"/>
    <w:rsid w:val="0077673A"/>
    <w:rsid w:val="007846E1"/>
    <w:rsid w:val="00790DDD"/>
    <w:rsid w:val="0079309C"/>
    <w:rsid w:val="007B570C"/>
    <w:rsid w:val="007C589B"/>
    <w:rsid w:val="007D41F2"/>
    <w:rsid w:val="007E0125"/>
    <w:rsid w:val="007E3495"/>
    <w:rsid w:val="007E4A6E"/>
    <w:rsid w:val="007F32D9"/>
    <w:rsid w:val="007F38C2"/>
    <w:rsid w:val="007F56A7"/>
    <w:rsid w:val="007F7EDC"/>
    <w:rsid w:val="008067B3"/>
    <w:rsid w:val="00807DD0"/>
    <w:rsid w:val="00822396"/>
    <w:rsid w:val="00822E53"/>
    <w:rsid w:val="00834F5F"/>
    <w:rsid w:val="00843F1B"/>
    <w:rsid w:val="00852BA4"/>
    <w:rsid w:val="00860FB6"/>
    <w:rsid w:val="00864244"/>
    <w:rsid w:val="008659F3"/>
    <w:rsid w:val="008819F6"/>
    <w:rsid w:val="00886D4B"/>
    <w:rsid w:val="008874EA"/>
    <w:rsid w:val="0089225E"/>
    <w:rsid w:val="00895406"/>
    <w:rsid w:val="008A3568"/>
    <w:rsid w:val="008A368D"/>
    <w:rsid w:val="008B1888"/>
    <w:rsid w:val="008C415D"/>
    <w:rsid w:val="008D03B9"/>
    <w:rsid w:val="008E2B2A"/>
    <w:rsid w:val="008E791D"/>
    <w:rsid w:val="008F015B"/>
    <w:rsid w:val="008F18D6"/>
    <w:rsid w:val="008F5E52"/>
    <w:rsid w:val="008F60C6"/>
    <w:rsid w:val="00900B82"/>
    <w:rsid w:val="00903198"/>
    <w:rsid w:val="00904780"/>
    <w:rsid w:val="00904992"/>
    <w:rsid w:val="009142B4"/>
    <w:rsid w:val="00922385"/>
    <w:rsid w:val="009223DF"/>
    <w:rsid w:val="00936091"/>
    <w:rsid w:val="00940D8A"/>
    <w:rsid w:val="009418BC"/>
    <w:rsid w:val="00962258"/>
    <w:rsid w:val="009678B7"/>
    <w:rsid w:val="00974FD0"/>
    <w:rsid w:val="009833E1"/>
    <w:rsid w:val="0099122B"/>
    <w:rsid w:val="00992D9C"/>
    <w:rsid w:val="00996CB8"/>
    <w:rsid w:val="009A0CD0"/>
    <w:rsid w:val="009B14A9"/>
    <w:rsid w:val="009B2E97"/>
    <w:rsid w:val="009B30D0"/>
    <w:rsid w:val="009B5F56"/>
    <w:rsid w:val="009C0A64"/>
    <w:rsid w:val="009C3EFF"/>
    <w:rsid w:val="009C7928"/>
    <w:rsid w:val="009D17FC"/>
    <w:rsid w:val="009D1BA2"/>
    <w:rsid w:val="009D50D4"/>
    <w:rsid w:val="009D5FF6"/>
    <w:rsid w:val="009E07F4"/>
    <w:rsid w:val="009E1D91"/>
    <w:rsid w:val="009E38B9"/>
    <w:rsid w:val="009F392E"/>
    <w:rsid w:val="00A02735"/>
    <w:rsid w:val="00A037C2"/>
    <w:rsid w:val="00A06158"/>
    <w:rsid w:val="00A06E45"/>
    <w:rsid w:val="00A13035"/>
    <w:rsid w:val="00A16B5F"/>
    <w:rsid w:val="00A249DE"/>
    <w:rsid w:val="00A35755"/>
    <w:rsid w:val="00A37B7A"/>
    <w:rsid w:val="00A404A5"/>
    <w:rsid w:val="00A453A3"/>
    <w:rsid w:val="00A4600C"/>
    <w:rsid w:val="00A54A5E"/>
    <w:rsid w:val="00A6177B"/>
    <w:rsid w:val="00A63796"/>
    <w:rsid w:val="00A66136"/>
    <w:rsid w:val="00A74C1B"/>
    <w:rsid w:val="00A90199"/>
    <w:rsid w:val="00A91226"/>
    <w:rsid w:val="00A93896"/>
    <w:rsid w:val="00AA052D"/>
    <w:rsid w:val="00AA1AEB"/>
    <w:rsid w:val="00AA2216"/>
    <w:rsid w:val="00AA28F9"/>
    <w:rsid w:val="00AA4CBB"/>
    <w:rsid w:val="00AA65FA"/>
    <w:rsid w:val="00AA7351"/>
    <w:rsid w:val="00AB1712"/>
    <w:rsid w:val="00AC3262"/>
    <w:rsid w:val="00AD056F"/>
    <w:rsid w:val="00AD235F"/>
    <w:rsid w:val="00AD6731"/>
    <w:rsid w:val="00AE4D08"/>
    <w:rsid w:val="00AF5FA9"/>
    <w:rsid w:val="00B03FD9"/>
    <w:rsid w:val="00B0515B"/>
    <w:rsid w:val="00B15D0D"/>
    <w:rsid w:val="00B22724"/>
    <w:rsid w:val="00B5460A"/>
    <w:rsid w:val="00B555FC"/>
    <w:rsid w:val="00B57A80"/>
    <w:rsid w:val="00B57AB1"/>
    <w:rsid w:val="00B612C0"/>
    <w:rsid w:val="00B72A50"/>
    <w:rsid w:val="00B75EE1"/>
    <w:rsid w:val="00B77481"/>
    <w:rsid w:val="00B843B7"/>
    <w:rsid w:val="00B8518B"/>
    <w:rsid w:val="00B91E11"/>
    <w:rsid w:val="00BA3F4C"/>
    <w:rsid w:val="00BA67D6"/>
    <w:rsid w:val="00BB5852"/>
    <w:rsid w:val="00BC4CE4"/>
    <w:rsid w:val="00BD7E91"/>
    <w:rsid w:val="00BE7C40"/>
    <w:rsid w:val="00BE7D13"/>
    <w:rsid w:val="00BF07BA"/>
    <w:rsid w:val="00C02406"/>
    <w:rsid w:val="00C02D0A"/>
    <w:rsid w:val="00C03A6E"/>
    <w:rsid w:val="00C03CFB"/>
    <w:rsid w:val="00C10E4D"/>
    <w:rsid w:val="00C11225"/>
    <w:rsid w:val="00C11C50"/>
    <w:rsid w:val="00C138C8"/>
    <w:rsid w:val="00C14193"/>
    <w:rsid w:val="00C24989"/>
    <w:rsid w:val="00C311B0"/>
    <w:rsid w:val="00C4034A"/>
    <w:rsid w:val="00C44806"/>
    <w:rsid w:val="00C44F6A"/>
    <w:rsid w:val="00C47AE3"/>
    <w:rsid w:val="00C53CD3"/>
    <w:rsid w:val="00C70843"/>
    <w:rsid w:val="00C730B9"/>
    <w:rsid w:val="00C750F8"/>
    <w:rsid w:val="00C7646D"/>
    <w:rsid w:val="00C76754"/>
    <w:rsid w:val="00C82DFD"/>
    <w:rsid w:val="00C8720C"/>
    <w:rsid w:val="00C96955"/>
    <w:rsid w:val="00CA1ABD"/>
    <w:rsid w:val="00CA4A53"/>
    <w:rsid w:val="00CB0C8E"/>
    <w:rsid w:val="00CC2C09"/>
    <w:rsid w:val="00CD1FC4"/>
    <w:rsid w:val="00CD2112"/>
    <w:rsid w:val="00CE05C4"/>
    <w:rsid w:val="00CE56F8"/>
    <w:rsid w:val="00CF17BE"/>
    <w:rsid w:val="00D051C6"/>
    <w:rsid w:val="00D15793"/>
    <w:rsid w:val="00D21061"/>
    <w:rsid w:val="00D231B3"/>
    <w:rsid w:val="00D2450A"/>
    <w:rsid w:val="00D31E61"/>
    <w:rsid w:val="00D4108E"/>
    <w:rsid w:val="00D44580"/>
    <w:rsid w:val="00D45A45"/>
    <w:rsid w:val="00D6163D"/>
    <w:rsid w:val="00D642D1"/>
    <w:rsid w:val="00D64352"/>
    <w:rsid w:val="00D73934"/>
    <w:rsid w:val="00D763EB"/>
    <w:rsid w:val="00D81AAB"/>
    <w:rsid w:val="00D831A3"/>
    <w:rsid w:val="00D86668"/>
    <w:rsid w:val="00D87AB2"/>
    <w:rsid w:val="00D90583"/>
    <w:rsid w:val="00D92FF5"/>
    <w:rsid w:val="00D94672"/>
    <w:rsid w:val="00DA3406"/>
    <w:rsid w:val="00DB2B0F"/>
    <w:rsid w:val="00DB7FE0"/>
    <w:rsid w:val="00DC3026"/>
    <w:rsid w:val="00DC3510"/>
    <w:rsid w:val="00DC380C"/>
    <w:rsid w:val="00DC665A"/>
    <w:rsid w:val="00DC75F3"/>
    <w:rsid w:val="00DD46F3"/>
    <w:rsid w:val="00DD6B14"/>
    <w:rsid w:val="00DE56F2"/>
    <w:rsid w:val="00DE6462"/>
    <w:rsid w:val="00DF116D"/>
    <w:rsid w:val="00DF28BE"/>
    <w:rsid w:val="00DF4BD7"/>
    <w:rsid w:val="00DF668A"/>
    <w:rsid w:val="00E02963"/>
    <w:rsid w:val="00E0419E"/>
    <w:rsid w:val="00E21504"/>
    <w:rsid w:val="00E2616C"/>
    <w:rsid w:val="00E261B6"/>
    <w:rsid w:val="00E304AD"/>
    <w:rsid w:val="00E30729"/>
    <w:rsid w:val="00E339AC"/>
    <w:rsid w:val="00E35606"/>
    <w:rsid w:val="00E37A7F"/>
    <w:rsid w:val="00E40685"/>
    <w:rsid w:val="00E46DE1"/>
    <w:rsid w:val="00E80E7B"/>
    <w:rsid w:val="00E86F16"/>
    <w:rsid w:val="00E90396"/>
    <w:rsid w:val="00E90C16"/>
    <w:rsid w:val="00E91C27"/>
    <w:rsid w:val="00EA1889"/>
    <w:rsid w:val="00EA2C48"/>
    <w:rsid w:val="00EA40B9"/>
    <w:rsid w:val="00EA57B9"/>
    <w:rsid w:val="00EA68DD"/>
    <w:rsid w:val="00EB104F"/>
    <w:rsid w:val="00EC2D7C"/>
    <w:rsid w:val="00EC7CBA"/>
    <w:rsid w:val="00ED0450"/>
    <w:rsid w:val="00ED14BD"/>
    <w:rsid w:val="00ED43E8"/>
    <w:rsid w:val="00EE11E4"/>
    <w:rsid w:val="00EE56CE"/>
    <w:rsid w:val="00EF0177"/>
    <w:rsid w:val="00EF4996"/>
    <w:rsid w:val="00F02E30"/>
    <w:rsid w:val="00F02F66"/>
    <w:rsid w:val="00F0533E"/>
    <w:rsid w:val="00F1048D"/>
    <w:rsid w:val="00F12DEC"/>
    <w:rsid w:val="00F1715C"/>
    <w:rsid w:val="00F20EA8"/>
    <w:rsid w:val="00F243E2"/>
    <w:rsid w:val="00F310F8"/>
    <w:rsid w:val="00F34814"/>
    <w:rsid w:val="00F34B3C"/>
    <w:rsid w:val="00F35939"/>
    <w:rsid w:val="00F440C8"/>
    <w:rsid w:val="00F45607"/>
    <w:rsid w:val="00F5070F"/>
    <w:rsid w:val="00F51798"/>
    <w:rsid w:val="00F525E0"/>
    <w:rsid w:val="00F54BBB"/>
    <w:rsid w:val="00F61DE3"/>
    <w:rsid w:val="00F659EB"/>
    <w:rsid w:val="00F668BA"/>
    <w:rsid w:val="00F86BA6"/>
    <w:rsid w:val="00F95EC3"/>
    <w:rsid w:val="00FA2A5A"/>
    <w:rsid w:val="00FA4B6F"/>
    <w:rsid w:val="00FB018F"/>
    <w:rsid w:val="00FB0534"/>
    <w:rsid w:val="00FC6389"/>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237133865">
      <w:bodyDiv w:val="1"/>
      <w:marLeft w:val="0"/>
      <w:marRight w:val="0"/>
      <w:marTop w:val="0"/>
      <w:marBottom w:val="0"/>
      <w:divBdr>
        <w:top w:val="none" w:sz="0" w:space="0" w:color="auto"/>
        <w:left w:val="none" w:sz="0" w:space="0" w:color="auto"/>
        <w:bottom w:val="none" w:sz="0" w:space="0" w:color="auto"/>
        <w:right w:val="none" w:sz="0" w:space="0" w:color="auto"/>
      </w:divBdr>
    </w:div>
    <w:div w:id="656110266">
      <w:bodyDiv w:val="1"/>
      <w:marLeft w:val="0"/>
      <w:marRight w:val="0"/>
      <w:marTop w:val="0"/>
      <w:marBottom w:val="0"/>
      <w:divBdr>
        <w:top w:val="none" w:sz="0" w:space="0" w:color="auto"/>
        <w:left w:val="none" w:sz="0" w:space="0" w:color="auto"/>
        <w:bottom w:val="none" w:sz="0" w:space="0" w:color="auto"/>
        <w:right w:val="none" w:sz="0" w:space="0" w:color="auto"/>
      </w:divBdr>
    </w:div>
    <w:div w:id="1018775135">
      <w:bodyDiv w:val="1"/>
      <w:marLeft w:val="0"/>
      <w:marRight w:val="0"/>
      <w:marTop w:val="0"/>
      <w:marBottom w:val="0"/>
      <w:divBdr>
        <w:top w:val="none" w:sz="0" w:space="0" w:color="auto"/>
        <w:left w:val="none" w:sz="0" w:space="0" w:color="auto"/>
        <w:bottom w:val="none" w:sz="0" w:space="0" w:color="auto"/>
        <w:right w:val="none" w:sz="0" w:space="0" w:color="auto"/>
      </w:divBdr>
    </w:div>
    <w:div w:id="1507473024">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A48F77E3-8254-45D0-8856-26C4FB87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Pages>
  <Words>2424</Words>
  <Characters>14305</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Mecerová Klára</cp:lastModifiedBy>
  <cp:revision>62</cp:revision>
  <cp:lastPrinted>2019-02-25T13:30:00Z</cp:lastPrinted>
  <dcterms:created xsi:type="dcterms:W3CDTF">2023-06-29T12:28:00Z</dcterms:created>
  <dcterms:modified xsi:type="dcterms:W3CDTF">2023-10-19T13:07:00Z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